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E0" w:rsidRDefault="00EF79E0">
      <w:pPr>
        <w:pStyle w:val="ConsPlusNormal"/>
        <w:jc w:val="right"/>
        <w:outlineLvl w:val="0"/>
      </w:pPr>
      <w:r>
        <w:t>Приложение N 2</w:t>
      </w:r>
    </w:p>
    <w:p w:rsidR="00EF79E0" w:rsidRDefault="00EF79E0">
      <w:pPr>
        <w:pStyle w:val="ConsPlusNormal"/>
        <w:jc w:val="right"/>
      </w:pPr>
      <w:r>
        <w:t>к постановлению Правительства</w:t>
      </w:r>
    </w:p>
    <w:p w:rsidR="00EF79E0" w:rsidRDefault="00EF79E0">
      <w:pPr>
        <w:pStyle w:val="ConsPlusNormal"/>
        <w:jc w:val="right"/>
      </w:pPr>
      <w:r>
        <w:t>Республики Дагестан</w:t>
      </w:r>
    </w:p>
    <w:p w:rsidR="00EF79E0" w:rsidRDefault="00EF79E0">
      <w:pPr>
        <w:pStyle w:val="ConsPlusNormal"/>
        <w:jc w:val="right"/>
      </w:pPr>
      <w:r>
        <w:t>от 6 августа 2020 г. N 168</w:t>
      </w:r>
    </w:p>
    <w:p w:rsidR="00EF79E0" w:rsidRDefault="00EF79E0">
      <w:pPr>
        <w:pStyle w:val="ConsPlusNormal"/>
        <w:jc w:val="both"/>
      </w:pPr>
    </w:p>
    <w:p w:rsidR="00EF79E0" w:rsidRDefault="00EF79E0">
      <w:pPr>
        <w:pStyle w:val="ConsPlusTitle"/>
        <w:jc w:val="center"/>
      </w:pPr>
      <w:r>
        <w:t>ПОРЯДОК</w:t>
      </w:r>
    </w:p>
    <w:p w:rsidR="00EF79E0" w:rsidRDefault="00EF79E0">
      <w:pPr>
        <w:pStyle w:val="ConsPlusTitle"/>
        <w:jc w:val="center"/>
      </w:pPr>
      <w:r>
        <w:t>ПРЕДОСТАВЛЕНИЯ СУБСИДИИ НА ВОЗМЕЩЕНИЕ ЧАСТИ ЗАТРАТ</w:t>
      </w:r>
    </w:p>
    <w:p w:rsidR="00EF79E0" w:rsidRDefault="00EF79E0">
      <w:pPr>
        <w:pStyle w:val="ConsPlusTitle"/>
        <w:jc w:val="center"/>
      </w:pPr>
      <w:r>
        <w:t>НА СТРОИТЕЛЬСТВО МАЛОГАБАРИТНЫХ ТЕПЛИЦ</w:t>
      </w:r>
    </w:p>
    <w:p w:rsidR="00EF79E0" w:rsidRDefault="00EF79E0">
      <w:pPr>
        <w:pStyle w:val="ConsPlusTitle"/>
        <w:jc w:val="center"/>
      </w:pPr>
      <w:r>
        <w:t>В ГОРНЫХ ТЕРРИТОРИЯХ РЕСПУБЛИКИ ДАГЕСТАН</w:t>
      </w:r>
    </w:p>
    <w:p w:rsidR="00EF79E0" w:rsidRDefault="00EF7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9E0">
        <w:trPr>
          <w:jc w:val="center"/>
        </w:trPr>
        <w:tc>
          <w:tcPr>
            <w:tcW w:w="10147" w:type="dxa"/>
            <w:tcBorders>
              <w:top w:val="nil"/>
              <w:left w:val="single" w:sz="24" w:space="0" w:color="CED3F1"/>
              <w:bottom w:val="nil"/>
              <w:right w:val="single" w:sz="24" w:space="0" w:color="F4F3F8"/>
            </w:tcBorders>
            <w:shd w:val="clear" w:color="auto" w:fill="F4F3F8"/>
          </w:tcPr>
          <w:p w:rsidR="00EF79E0" w:rsidRDefault="00EF79E0">
            <w:pPr>
              <w:pStyle w:val="ConsPlusNormal"/>
              <w:jc w:val="center"/>
            </w:pPr>
            <w:r>
              <w:rPr>
                <w:color w:val="392C69"/>
              </w:rPr>
              <w:t>Список изменяющих документов</w:t>
            </w:r>
          </w:p>
          <w:p w:rsidR="00EF79E0" w:rsidRDefault="00EF79E0">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РД</w:t>
            </w:r>
            <w:proofErr w:type="gramEnd"/>
          </w:p>
          <w:p w:rsidR="00EF79E0" w:rsidRDefault="00EF79E0">
            <w:pPr>
              <w:pStyle w:val="ConsPlusNormal"/>
              <w:jc w:val="center"/>
            </w:pPr>
            <w:r>
              <w:rPr>
                <w:color w:val="392C69"/>
              </w:rPr>
              <w:t>от 05.11.2020 N 239)</w:t>
            </w:r>
          </w:p>
        </w:tc>
      </w:tr>
    </w:tbl>
    <w:p w:rsidR="00EF79E0" w:rsidRDefault="00EF79E0">
      <w:pPr>
        <w:pStyle w:val="ConsPlusNormal"/>
        <w:jc w:val="both"/>
      </w:pPr>
    </w:p>
    <w:p w:rsidR="00EF79E0" w:rsidRDefault="00EF79E0">
      <w:pPr>
        <w:pStyle w:val="ConsPlusTitle"/>
        <w:jc w:val="center"/>
        <w:outlineLvl w:val="1"/>
      </w:pPr>
      <w:r>
        <w:t>1. Общие положения</w:t>
      </w:r>
    </w:p>
    <w:p w:rsidR="00EF79E0" w:rsidRDefault="00EF79E0">
      <w:pPr>
        <w:pStyle w:val="ConsPlusNormal"/>
        <w:jc w:val="both"/>
      </w:pPr>
    </w:p>
    <w:p w:rsidR="00EF79E0" w:rsidRDefault="00EF79E0">
      <w:pPr>
        <w:pStyle w:val="ConsPlusNormal"/>
        <w:ind w:firstLine="540"/>
        <w:jc w:val="both"/>
      </w:pPr>
      <w:r>
        <w:t xml:space="preserve">1.1. Настоящий Порядок регламентирует условия проведения конкурсного отбора </w:t>
      </w:r>
      <w:proofErr w:type="gramStart"/>
      <w:r>
        <w:t>по предоставлению субсидии на возмещение части затрат на строительство малогабаритных теплиц в горных территориях Республики Дагестан в соответствии</w:t>
      </w:r>
      <w:proofErr w:type="gramEnd"/>
      <w:r>
        <w:t xml:space="preserve"> с </w:t>
      </w:r>
      <w:hyperlink r:id="rId6" w:history="1">
        <w:r>
          <w:rPr>
            <w:color w:val="0000FF"/>
          </w:rPr>
          <w:t>Законом</w:t>
        </w:r>
      </w:hyperlink>
      <w:r>
        <w:t xml:space="preserve"> Республики Дагестан от 16 декабря 2010 г. N 72 "О горных территориях Республики Дагестан".</w:t>
      </w:r>
    </w:p>
    <w:p w:rsidR="00EF79E0" w:rsidRDefault="00EF79E0">
      <w:pPr>
        <w:pStyle w:val="ConsPlusNormal"/>
        <w:spacing w:before="220"/>
        <w:ind w:firstLine="540"/>
        <w:jc w:val="both"/>
      </w:pPr>
      <w:r>
        <w:t xml:space="preserve">Источником финансового обеспечения предоставления субсидии на строительство малогабаритных теплиц в горных территориях Республики Дагестан являются средства республиканского бюджета Республики Дагестан, предусмотренные на реализацию мероприятий государственной </w:t>
      </w:r>
      <w:hyperlink r:id="rId7" w:history="1">
        <w:r>
          <w:rPr>
            <w:color w:val="0000FF"/>
          </w:rPr>
          <w:t>программы</w:t>
        </w:r>
      </w:hyperlink>
      <w:r>
        <w:t xml:space="preserve"> "Социально-экономическое развитие горных территорий Республики Дагестан", утвержденной постановлением Правительства Республики Дагестан от 18 февраля 2020 г. N 21 (далее - госпрограмма).</w:t>
      </w:r>
    </w:p>
    <w:p w:rsidR="00EF79E0" w:rsidRDefault="00EF79E0">
      <w:pPr>
        <w:pStyle w:val="ConsPlusNormal"/>
        <w:spacing w:before="220"/>
        <w:ind w:firstLine="540"/>
        <w:jc w:val="both"/>
      </w:pPr>
      <w:proofErr w:type="gramStart"/>
      <w:r>
        <w:t>Понятия, используемые в настоящем Порядке применяются</w:t>
      </w:r>
      <w:proofErr w:type="gramEnd"/>
      <w:r>
        <w:t xml:space="preserve"> в тех же значениях, что и в </w:t>
      </w:r>
      <w:hyperlink r:id="rId8" w:history="1">
        <w:r>
          <w:rPr>
            <w:color w:val="0000FF"/>
          </w:rPr>
          <w:t>Законе</w:t>
        </w:r>
      </w:hyperlink>
      <w:r>
        <w:t xml:space="preserve"> Республики Дагестан от 16 декабря 2010 г. N 72 "О горных территориях Республики Дагестан".</w:t>
      </w:r>
    </w:p>
    <w:p w:rsidR="00EF79E0" w:rsidRDefault="00EF79E0">
      <w:pPr>
        <w:pStyle w:val="ConsPlusNormal"/>
        <w:spacing w:before="220"/>
        <w:ind w:firstLine="540"/>
        <w:jc w:val="both"/>
      </w:pPr>
      <w:bookmarkStart w:id="0" w:name="P18"/>
      <w:bookmarkEnd w:id="0"/>
      <w:r>
        <w:t xml:space="preserve">1.2. Субсидии предоставляются юридическим лицам и индивидуальным предпринимателям, зарегистрированным и осуществляющим хозяйственную деятельность в горных территориях Республики Дагестан (далее - получатели субсидии), на конкурсной основе в целях достижения значений целевых показателей, установленных </w:t>
      </w:r>
      <w:hyperlink r:id="rId9" w:history="1">
        <w:r>
          <w:rPr>
            <w:color w:val="0000FF"/>
          </w:rPr>
          <w:t>госпрограммой</w:t>
        </w:r>
      </w:hyperlink>
      <w:r>
        <w:t>, и повышения обеспеченности собственной плодоовощной продукцией в межсезонный период.</w:t>
      </w:r>
    </w:p>
    <w:p w:rsidR="00EF79E0" w:rsidRDefault="00EF79E0">
      <w:pPr>
        <w:pStyle w:val="ConsPlusNormal"/>
        <w:spacing w:before="220"/>
        <w:ind w:firstLine="540"/>
        <w:jc w:val="both"/>
      </w:pPr>
      <w:r>
        <w:t>1.3. Главным распорядителем средств республиканского бюджета Республики Дагестан, предоставляемых в виде субсидии на возмещение части затрат на строительство малогабаритных теплиц в горных территориях Республики Дагестан, является Министерство экономики и территориального развития Республики Дагестан (далее - Министерство).</w:t>
      </w:r>
    </w:p>
    <w:p w:rsidR="00EF79E0" w:rsidRDefault="00EF79E0">
      <w:pPr>
        <w:pStyle w:val="ConsPlusNormal"/>
        <w:spacing w:before="220"/>
        <w:ind w:firstLine="540"/>
        <w:jc w:val="both"/>
      </w:pPr>
      <w:r>
        <w:t xml:space="preserve">1.4. Решение о предоставлении или об отказе в предоставлении субсидии принимает Комиссия по конкурсному отбору заявок для реализации мероприятий государственной </w:t>
      </w:r>
      <w:hyperlink r:id="rId10" w:history="1">
        <w:r>
          <w:rPr>
            <w:color w:val="0000FF"/>
          </w:rPr>
          <w:t>программы</w:t>
        </w:r>
      </w:hyperlink>
      <w:r>
        <w:t xml:space="preserve"> Республики Дагестан "Социально-экономическое развитие горных территорий Республики Дагестан", образованная постановлением Правительства Республики Дагестан (далее - Конкурсная комиссия).</w:t>
      </w:r>
    </w:p>
    <w:p w:rsidR="00EF79E0" w:rsidRDefault="00EF79E0">
      <w:pPr>
        <w:pStyle w:val="ConsPlusNormal"/>
        <w:spacing w:before="220"/>
        <w:ind w:firstLine="540"/>
        <w:jc w:val="both"/>
      </w:pPr>
      <w:r>
        <w:t>1.5. Основными критериями конкурсного отбора инвестиционных проектов для предоставления субсидии являются:</w:t>
      </w:r>
    </w:p>
    <w:p w:rsidR="00EF79E0" w:rsidRDefault="00EF79E0">
      <w:pPr>
        <w:pStyle w:val="ConsPlusNormal"/>
        <w:spacing w:before="220"/>
        <w:ind w:firstLine="540"/>
        <w:jc w:val="both"/>
      </w:pPr>
      <w:r>
        <w:t>а) объем производства продукции;</w:t>
      </w:r>
    </w:p>
    <w:p w:rsidR="00EF79E0" w:rsidRDefault="00EF79E0">
      <w:pPr>
        <w:pStyle w:val="ConsPlusNormal"/>
        <w:spacing w:before="220"/>
        <w:ind w:firstLine="540"/>
        <w:jc w:val="both"/>
      </w:pPr>
      <w:r>
        <w:lastRenderedPageBreak/>
        <w:t>б) объем инвестиций;</w:t>
      </w:r>
    </w:p>
    <w:p w:rsidR="00EF79E0" w:rsidRDefault="00EF79E0">
      <w:pPr>
        <w:pStyle w:val="ConsPlusNormal"/>
        <w:spacing w:before="220"/>
        <w:ind w:firstLine="540"/>
        <w:jc w:val="both"/>
      </w:pPr>
      <w:r>
        <w:t>в) численность работников, занятых на производстве.</w:t>
      </w:r>
    </w:p>
    <w:p w:rsidR="00EF79E0" w:rsidRDefault="00EF79E0">
      <w:pPr>
        <w:pStyle w:val="ConsPlusNormal"/>
        <w:spacing w:before="220"/>
        <w:ind w:firstLine="540"/>
        <w:jc w:val="both"/>
      </w:pPr>
      <w:r>
        <w:t>1.6. Информация о субсидии при формировании проекта закона о республиканском бюджете Республики Дагестан и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(www.budget.gov.ru) (далее - единый портал).</w:t>
      </w:r>
    </w:p>
    <w:p w:rsidR="00EF79E0" w:rsidRDefault="00EF79E0">
      <w:pPr>
        <w:pStyle w:val="ConsPlusNormal"/>
        <w:jc w:val="both"/>
      </w:pPr>
    </w:p>
    <w:p w:rsidR="00EF79E0" w:rsidRDefault="00EF79E0">
      <w:pPr>
        <w:pStyle w:val="ConsPlusTitle"/>
        <w:jc w:val="center"/>
        <w:outlineLvl w:val="1"/>
      </w:pPr>
      <w:r>
        <w:t>2. Порядок проведения конкурсного отбора</w:t>
      </w:r>
    </w:p>
    <w:p w:rsidR="00EF79E0" w:rsidRDefault="00EF79E0">
      <w:pPr>
        <w:pStyle w:val="ConsPlusNormal"/>
        <w:jc w:val="both"/>
      </w:pPr>
    </w:p>
    <w:p w:rsidR="00EF79E0" w:rsidRDefault="00EF79E0">
      <w:pPr>
        <w:pStyle w:val="ConsPlusNormal"/>
        <w:ind w:firstLine="540"/>
        <w:jc w:val="both"/>
      </w:pPr>
      <w:r>
        <w:t xml:space="preserve">2.1. Конкурсный отбор инвестиционных проектов осуществляет Конкурсная комиссия. Порядок проведения конкурсного отбора определен в соответствии с настоящим Порядком и </w:t>
      </w:r>
      <w:hyperlink r:id="rId11" w:history="1">
        <w:r>
          <w:rPr>
            <w:color w:val="0000FF"/>
          </w:rPr>
          <w:t>Положением</w:t>
        </w:r>
      </w:hyperlink>
      <w:r>
        <w:t xml:space="preserve"> о Комиссии по конкурсному отбору заявок для реализации мероприятий государственной программы Республики Дагестан "Социально-экономическое развитие горных территорий Республики Дагестан", утвержденным постановлением Правительства Республики Дагестан от 6 августа 2020 г. N 168.</w:t>
      </w:r>
    </w:p>
    <w:p w:rsidR="00EF79E0" w:rsidRDefault="00EF79E0">
      <w:pPr>
        <w:pStyle w:val="ConsPlusNormal"/>
        <w:spacing w:before="220"/>
        <w:ind w:firstLine="540"/>
        <w:jc w:val="both"/>
      </w:pPr>
      <w:bookmarkStart w:id="1" w:name="P30"/>
      <w:bookmarkEnd w:id="1"/>
      <w:r>
        <w:t>2.2. Министерство путем размещения соответствующих сведений на едином портале, на своем официальном сайте (www.minec-rd.ru) и в средствах массовой информации не позднее 20 ноября объявляет открытый конкурс на отбор проектов на возмещение части затрат по строительству малогабаритных теплиц с указанием:</w:t>
      </w:r>
    </w:p>
    <w:p w:rsidR="00EF79E0" w:rsidRDefault="00EF79E0">
      <w:pPr>
        <w:pStyle w:val="ConsPlusNormal"/>
        <w:spacing w:before="220"/>
        <w:ind w:firstLine="540"/>
        <w:jc w:val="both"/>
      </w:pPr>
      <w:r>
        <w:t>сроков проведения отбора, которые не могут быть меньше 30 календарных дней, следующих за днем размещения объявления о проведении отбора;</w:t>
      </w:r>
    </w:p>
    <w:p w:rsidR="00EF79E0" w:rsidRDefault="00EF79E0">
      <w:pPr>
        <w:pStyle w:val="ConsPlusNormal"/>
        <w:spacing w:before="220"/>
        <w:ind w:firstLine="540"/>
        <w:jc w:val="both"/>
      </w:pPr>
      <w:r>
        <w:t>наименования, места нахождения, почтового адреса, адреса электронной почты Министерства;</w:t>
      </w:r>
    </w:p>
    <w:p w:rsidR="00EF79E0" w:rsidRDefault="00EF79E0">
      <w:pPr>
        <w:pStyle w:val="ConsPlusNormal"/>
        <w:spacing w:before="220"/>
        <w:ind w:firstLine="540"/>
        <w:jc w:val="both"/>
      </w:pPr>
      <w:r>
        <w:t xml:space="preserve">целей предоставления субсидии в соответствии с </w:t>
      </w:r>
      <w:hyperlink w:anchor="P18" w:history="1">
        <w:r>
          <w:rPr>
            <w:color w:val="0000FF"/>
          </w:rPr>
          <w:t>пунктом 1.2</w:t>
        </w:r>
      </w:hyperlink>
      <w:r>
        <w:t xml:space="preserve"> Порядка, а также результатов предоставления субсидии в соответствии с </w:t>
      </w:r>
      <w:hyperlink w:anchor="P116" w:history="1">
        <w:r>
          <w:rPr>
            <w:color w:val="0000FF"/>
          </w:rPr>
          <w:t>пунктом 3.6</w:t>
        </w:r>
      </w:hyperlink>
      <w:r>
        <w:t xml:space="preserve"> Порядка;</w:t>
      </w:r>
    </w:p>
    <w:p w:rsidR="00EF79E0" w:rsidRDefault="00EF79E0">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EF79E0" w:rsidRDefault="00EF79E0">
      <w:pPr>
        <w:pStyle w:val="ConsPlusNormal"/>
        <w:spacing w:before="220"/>
        <w:ind w:firstLine="540"/>
        <w:jc w:val="both"/>
      </w:pPr>
      <w:r>
        <w:t xml:space="preserve">требований к участникам отбора в соответствии с </w:t>
      </w:r>
      <w:hyperlink w:anchor="P43" w:history="1">
        <w:r>
          <w:rPr>
            <w:color w:val="0000FF"/>
          </w:rPr>
          <w:t>пунктом 2.3</w:t>
        </w:r>
      </w:hyperlink>
      <w:r>
        <w:t xml:space="preserve"> и перечня документов, представляемых участниками отбора для подтверждения их соответствия указанным требованиям;</w:t>
      </w:r>
    </w:p>
    <w:p w:rsidR="00EF79E0" w:rsidRDefault="00EF79E0">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EF79E0" w:rsidRDefault="00EF79E0">
      <w:pPr>
        <w:pStyle w:val="ConsPlusNormal"/>
        <w:spacing w:before="220"/>
        <w:ind w:firstLine="540"/>
        <w:jc w:val="both"/>
      </w:pPr>
      <w:r>
        <w:t xml:space="preserve">порядка отзыва заявок участников отбора, 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 порядка внесения изменений в заявки участников отбора;</w:t>
      </w:r>
    </w:p>
    <w:p w:rsidR="00EF79E0" w:rsidRDefault="00EF79E0">
      <w:pPr>
        <w:pStyle w:val="ConsPlusNormal"/>
        <w:spacing w:before="220"/>
        <w:ind w:firstLine="540"/>
        <w:jc w:val="both"/>
      </w:pPr>
      <w:r>
        <w:t>правил рассмотрения и оценки заявок участников отбора;</w:t>
      </w:r>
    </w:p>
    <w:p w:rsidR="00EF79E0" w:rsidRDefault="00EF79E0">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F79E0" w:rsidRDefault="00EF79E0">
      <w:pPr>
        <w:pStyle w:val="ConsPlusNormal"/>
        <w:spacing w:before="220"/>
        <w:ind w:firstLine="540"/>
        <w:jc w:val="both"/>
      </w:pPr>
      <w:r>
        <w:t>срока, в течение которого победитель (победители) отбора должен подписать соглашение (договор) о предоставлении субсидии (далее - соглашение);</w:t>
      </w:r>
    </w:p>
    <w:p w:rsidR="00EF79E0" w:rsidRDefault="00EF79E0">
      <w:pPr>
        <w:pStyle w:val="ConsPlusNormal"/>
        <w:spacing w:before="220"/>
        <w:ind w:firstLine="540"/>
        <w:jc w:val="both"/>
      </w:pPr>
      <w:r>
        <w:lastRenderedPageBreak/>
        <w:t xml:space="preserve">условий признания победителя (победителей) отбора </w:t>
      </w:r>
      <w:proofErr w:type="gramStart"/>
      <w:r>
        <w:t>уклонившимся</w:t>
      </w:r>
      <w:proofErr w:type="gramEnd"/>
      <w:r>
        <w:t xml:space="preserve"> от заключения соглашения;</w:t>
      </w:r>
    </w:p>
    <w:p w:rsidR="00EF79E0" w:rsidRDefault="00EF79E0">
      <w:pPr>
        <w:pStyle w:val="ConsPlusNormal"/>
        <w:spacing w:before="220"/>
        <w:ind w:firstLine="540"/>
        <w:jc w:val="both"/>
      </w:pPr>
      <w:r>
        <w:t>даты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EF79E0" w:rsidRDefault="00EF79E0">
      <w:pPr>
        <w:pStyle w:val="ConsPlusNormal"/>
        <w:spacing w:before="220"/>
        <w:ind w:firstLine="540"/>
        <w:jc w:val="both"/>
      </w:pPr>
      <w:bookmarkStart w:id="2" w:name="P43"/>
      <w:bookmarkEnd w:id="2"/>
      <w:r>
        <w:t>2.3. Получатели субсидий должны соответствовать на первое число месяца, предшествующего месяцу, в котором планируется проведение отбора, следующим требованиям:</w:t>
      </w:r>
    </w:p>
    <w:p w:rsidR="00EF79E0" w:rsidRDefault="00EF79E0">
      <w:pPr>
        <w:pStyle w:val="ConsPlusNormal"/>
        <w:spacing w:before="220"/>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79E0" w:rsidRDefault="00EF79E0">
      <w:pPr>
        <w:pStyle w:val="ConsPlusNormal"/>
        <w:spacing w:before="220"/>
        <w:ind w:firstLine="540"/>
        <w:jc w:val="both"/>
      </w:pPr>
      <w:r>
        <w:t xml:space="preserve">у получателей субсидий должна отсутствовать просроченная задолженность по возврату в республиканский бюджет Республики Дагестан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республиканским бюджетом Республики Дагестан;</w:t>
      </w:r>
    </w:p>
    <w:p w:rsidR="00EF79E0" w:rsidRDefault="00EF79E0">
      <w:pPr>
        <w:pStyle w:val="ConsPlusNormal"/>
        <w:spacing w:before="22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EF79E0" w:rsidRDefault="00EF79E0">
      <w:pPr>
        <w:pStyle w:val="ConsPlusNormal"/>
        <w:spacing w:before="220"/>
        <w:ind w:firstLine="540"/>
        <w:jc w:val="both"/>
      </w:pPr>
      <w:proofErr w:type="gramStart"/>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EF79E0" w:rsidRDefault="00EF79E0">
      <w:pPr>
        <w:pStyle w:val="ConsPlusNormal"/>
        <w:spacing w:before="220"/>
        <w:ind w:firstLine="540"/>
        <w:jc w:val="both"/>
      </w:pPr>
      <w:r>
        <w:t xml:space="preserve">получатели субсидий не должны получать средства из республиканского бюджета Республики Дагестан на основании иных нормативных правовых актов на цели, указанные в </w:t>
      </w:r>
      <w:hyperlink w:anchor="P18" w:history="1">
        <w:r>
          <w:rPr>
            <w:color w:val="0000FF"/>
          </w:rPr>
          <w:t>пункте 1.2</w:t>
        </w:r>
      </w:hyperlink>
      <w:r>
        <w:t xml:space="preserve"> настоящего Порядка;</w:t>
      </w:r>
    </w:p>
    <w:p w:rsidR="00EF79E0" w:rsidRDefault="00EF79E0">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EF79E0" w:rsidRDefault="00EF79E0">
      <w:pPr>
        <w:pStyle w:val="ConsPlusNormal"/>
        <w:spacing w:before="220"/>
        <w:ind w:firstLine="540"/>
        <w:jc w:val="both"/>
      </w:pPr>
      <w:proofErr w:type="gramStart"/>
      <w:r>
        <w:t>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сведения из</w:t>
      </w:r>
      <w:proofErr w:type="gramEnd"/>
      <w:r>
        <w:t xml:space="preserve"> реестра дисквалифицированных лиц, от Управления Федеральной службы государственной регистрации, кадастра и картографии по Республике Дагестан выписку из Единого государственного реестра недвижимости.</w:t>
      </w:r>
    </w:p>
    <w:p w:rsidR="00EF79E0" w:rsidRDefault="00EF79E0">
      <w:pPr>
        <w:pStyle w:val="ConsPlusNormal"/>
        <w:spacing w:before="220"/>
        <w:ind w:firstLine="540"/>
        <w:jc w:val="both"/>
      </w:pPr>
      <w:r>
        <w:t xml:space="preserve">Основанием для направления межведомственного запроса является представление получателем субсидии заявления на получение субсидии. Получатели вправе представить </w:t>
      </w:r>
      <w:r>
        <w:lastRenderedPageBreak/>
        <w:t>вышеуказанные документы по собственной инициативе.</w:t>
      </w:r>
    </w:p>
    <w:p w:rsidR="00EF79E0" w:rsidRDefault="00EF79E0">
      <w:pPr>
        <w:pStyle w:val="ConsPlusNormal"/>
        <w:spacing w:before="220"/>
        <w:ind w:firstLine="540"/>
        <w:jc w:val="both"/>
      </w:pPr>
      <w:r>
        <w:t xml:space="preserve">2.4. Субсидия предоставляется при соблюдении требований, указанных в </w:t>
      </w:r>
      <w:hyperlink w:anchor="P18" w:history="1">
        <w:r>
          <w:rPr>
            <w:color w:val="0000FF"/>
          </w:rPr>
          <w:t>пунктах 1.2</w:t>
        </w:r>
      </w:hyperlink>
      <w:r>
        <w:t xml:space="preserve">, </w:t>
      </w:r>
      <w:hyperlink w:anchor="P43" w:history="1">
        <w:r>
          <w:rPr>
            <w:color w:val="0000FF"/>
          </w:rPr>
          <w:t>2.3</w:t>
        </w:r>
      </w:hyperlink>
      <w:r>
        <w:t xml:space="preserve"> и </w:t>
      </w:r>
      <w:hyperlink w:anchor="P75" w:history="1">
        <w:r>
          <w:rPr>
            <w:color w:val="0000FF"/>
          </w:rPr>
          <w:t>3.1</w:t>
        </w:r>
      </w:hyperlink>
      <w:r>
        <w:t xml:space="preserve"> настоящего Порядка.</w:t>
      </w:r>
    </w:p>
    <w:p w:rsidR="00EF79E0" w:rsidRDefault="00EF79E0">
      <w:pPr>
        <w:pStyle w:val="ConsPlusNormal"/>
        <w:spacing w:before="220"/>
        <w:ind w:firstLine="540"/>
        <w:jc w:val="both"/>
      </w:pPr>
      <w:bookmarkStart w:id="3" w:name="P53"/>
      <w:bookmarkEnd w:id="3"/>
      <w:r>
        <w:t xml:space="preserve">2.5. Прием и регистрация документов, указанных в </w:t>
      </w:r>
      <w:hyperlink w:anchor="P75" w:history="1">
        <w:r>
          <w:rPr>
            <w:color w:val="0000FF"/>
          </w:rPr>
          <w:t>пункте 3.1</w:t>
        </w:r>
      </w:hyperlink>
      <w:r>
        <w:t xml:space="preserve"> настоящего Порядка, осуществляются в случае их представления:</w:t>
      </w:r>
    </w:p>
    <w:p w:rsidR="00EF79E0" w:rsidRDefault="00EF79E0">
      <w:pPr>
        <w:pStyle w:val="ConsPlusNormal"/>
        <w:spacing w:before="220"/>
        <w:ind w:firstLine="540"/>
        <w:jc w:val="both"/>
      </w:pPr>
      <w:r>
        <w:t>через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EF79E0" w:rsidRDefault="00EF79E0">
      <w:pPr>
        <w:pStyle w:val="ConsPlusNormal"/>
        <w:spacing w:before="220"/>
        <w:ind w:firstLine="540"/>
        <w:jc w:val="both"/>
      </w:pPr>
      <w:r>
        <w:t xml:space="preserve">в Министерство - в соответствии с </w:t>
      </w:r>
      <w:hyperlink w:anchor="P56" w:history="1">
        <w:r>
          <w:rPr>
            <w:color w:val="0000FF"/>
          </w:rPr>
          <w:t>пунктом 2.6</w:t>
        </w:r>
      </w:hyperlink>
      <w:r>
        <w:t xml:space="preserve"> настоящего Порядка.</w:t>
      </w:r>
    </w:p>
    <w:p w:rsidR="00EF79E0" w:rsidRDefault="00EF79E0">
      <w:pPr>
        <w:pStyle w:val="ConsPlusNormal"/>
        <w:spacing w:before="220"/>
        <w:ind w:firstLine="540"/>
        <w:jc w:val="both"/>
      </w:pPr>
      <w:bookmarkStart w:id="4" w:name="P56"/>
      <w:bookmarkEnd w:id="4"/>
      <w:r>
        <w:t>2.6. Министерство:</w:t>
      </w:r>
    </w:p>
    <w:p w:rsidR="00EF79E0" w:rsidRDefault="00EF79E0">
      <w:pPr>
        <w:pStyle w:val="ConsPlusNormal"/>
        <w:spacing w:before="220"/>
        <w:ind w:firstLine="540"/>
        <w:jc w:val="both"/>
      </w:pPr>
      <w:proofErr w:type="gramStart"/>
      <w:r>
        <w:t>а) регистрирует заявление о предоставлении субсидии в день его поступления в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roofErr w:type="gramEnd"/>
    </w:p>
    <w:p w:rsidR="00EF79E0" w:rsidRDefault="00EF79E0">
      <w:pPr>
        <w:pStyle w:val="ConsPlusNormal"/>
        <w:spacing w:before="220"/>
        <w:ind w:firstLine="540"/>
        <w:jc w:val="both"/>
      </w:pPr>
      <w:r>
        <w:t xml:space="preserve">б) осуществляет проверку полноты и правильности оформления представленных документов в течение 5 дней </w:t>
      </w:r>
      <w:proofErr w:type="gramStart"/>
      <w:r>
        <w:t>с даты регистрации</w:t>
      </w:r>
      <w:proofErr w:type="gramEnd"/>
      <w:r>
        <w:t xml:space="preserve"> Министерством заявления о предоставлении субсидии. В случае выявления некомплектности и неправильности оформления представленных документов Министерство уведомляет получателя о выявленных нарушениях и о праве на повторное обращение за предоставлением субсидии после устранения замечаний в пределах срока, предусмотренного </w:t>
      </w:r>
      <w:hyperlink w:anchor="P30" w:history="1">
        <w:r>
          <w:rPr>
            <w:color w:val="0000FF"/>
          </w:rPr>
          <w:t>пунктом 2.2</w:t>
        </w:r>
      </w:hyperlink>
      <w:r>
        <w:t xml:space="preserve"> настоящего Порядка;</w:t>
      </w:r>
    </w:p>
    <w:p w:rsidR="00EF79E0" w:rsidRDefault="00EF79E0">
      <w:pPr>
        <w:pStyle w:val="ConsPlusNormal"/>
        <w:spacing w:before="220"/>
        <w:ind w:firstLine="540"/>
        <w:jc w:val="both"/>
      </w:pPr>
      <w:r>
        <w:t xml:space="preserve">в) в случае обнаружения в представленных заявителем документах неполных сведений осуществляет их проверку в порядке межведомственного взаимодействия путем направления запросов в органы государственной власти Республики Дагестан, органы местного самоуправления, государственные внебюджетные социальные фонды, налоговые органы, а также в другие организации. </w:t>
      </w:r>
      <w:proofErr w:type="gramStart"/>
      <w:r>
        <w:t xml:space="preserve">При этом срок рассмотрения представленных заявителем документов продлевается на срок, необходимый для получения ответов на указанные запросы, в пределах сроков, указанных в </w:t>
      </w:r>
      <w:hyperlink w:anchor="P30" w:history="1">
        <w:r>
          <w:rPr>
            <w:color w:val="0000FF"/>
          </w:rPr>
          <w:t>пункте 2.2</w:t>
        </w:r>
      </w:hyperlink>
      <w:r>
        <w:t xml:space="preserve"> настоящего Порядка;</w:t>
      </w:r>
      <w:proofErr w:type="gramEnd"/>
    </w:p>
    <w:p w:rsidR="00EF79E0" w:rsidRDefault="00EF79E0">
      <w:pPr>
        <w:pStyle w:val="ConsPlusNormal"/>
        <w:spacing w:before="220"/>
        <w:ind w:firstLine="540"/>
        <w:jc w:val="both"/>
      </w:pPr>
      <w:r>
        <w:t xml:space="preserve">г) по истечении срока приема документов, указанного в </w:t>
      </w:r>
      <w:hyperlink w:anchor="P30" w:history="1">
        <w:r>
          <w:rPr>
            <w:color w:val="0000FF"/>
          </w:rPr>
          <w:t>пункте 2.2</w:t>
        </w:r>
      </w:hyperlink>
      <w:r>
        <w:t xml:space="preserve"> настоящего Порядка, принятые Министерством заявления согласно журналу регистрации заявлений передаются на рассмотрение Конкурсной комиссии в течение 5 дней;</w:t>
      </w:r>
    </w:p>
    <w:p w:rsidR="00EF79E0" w:rsidRDefault="00EF79E0">
      <w:pPr>
        <w:pStyle w:val="ConsPlusNormal"/>
        <w:spacing w:before="220"/>
        <w:ind w:firstLine="540"/>
        <w:jc w:val="both"/>
      </w:pPr>
      <w:r>
        <w:t>д) предоставляет получателям разъяснения положения объявления о проведении отбора;</w:t>
      </w:r>
    </w:p>
    <w:p w:rsidR="00EF79E0" w:rsidRDefault="00EF79E0">
      <w:pPr>
        <w:pStyle w:val="ConsPlusNormal"/>
        <w:spacing w:before="220"/>
        <w:ind w:firstLine="540"/>
        <w:jc w:val="both"/>
      </w:pPr>
      <w:r>
        <w:t>е) в срок не позднее 14-го календарного дня, следующего за днем определения победителя отбора, размещает на едином портале, а также на официальном сайте Министерства в информационно-телекоммуникационной сети "Интернет" (www.minec-rd.ru) информацию о результатах рассмотрения заявок, включающую следующие сведения:</w:t>
      </w:r>
    </w:p>
    <w:p w:rsidR="00EF79E0" w:rsidRDefault="00EF79E0">
      <w:pPr>
        <w:pStyle w:val="ConsPlusNormal"/>
        <w:spacing w:before="220"/>
        <w:ind w:firstLine="540"/>
        <w:jc w:val="both"/>
      </w:pPr>
      <w:r>
        <w:t>дата, время и место проведения рассмотрения заявок;</w:t>
      </w:r>
    </w:p>
    <w:p w:rsidR="00EF79E0" w:rsidRDefault="00EF79E0">
      <w:pPr>
        <w:pStyle w:val="ConsPlusNormal"/>
        <w:spacing w:before="220"/>
        <w:ind w:firstLine="540"/>
        <w:jc w:val="both"/>
      </w:pPr>
      <w:r>
        <w:t>дата, время и место оценки заявок участников отбора;</w:t>
      </w:r>
    </w:p>
    <w:p w:rsidR="00EF79E0" w:rsidRDefault="00EF79E0">
      <w:pPr>
        <w:pStyle w:val="ConsPlusNormal"/>
        <w:spacing w:before="220"/>
        <w:ind w:firstLine="540"/>
        <w:jc w:val="both"/>
      </w:pPr>
      <w:r>
        <w:t>информация об участниках отбора, заявки которых были рассмотрены;</w:t>
      </w:r>
    </w:p>
    <w:p w:rsidR="00EF79E0" w:rsidRDefault="00EF79E0">
      <w:pPr>
        <w:pStyle w:val="ConsPlusNormal"/>
        <w:spacing w:before="220"/>
        <w:ind w:firstLine="540"/>
        <w:jc w:val="both"/>
      </w:pPr>
      <w: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w:t>
      </w:r>
      <w:r>
        <w:lastRenderedPageBreak/>
        <w:t>такие заявки;</w:t>
      </w:r>
    </w:p>
    <w:p w:rsidR="00EF79E0" w:rsidRDefault="00EF79E0">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EF79E0" w:rsidRDefault="00EF79E0">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EF79E0" w:rsidRDefault="00EF79E0">
      <w:pPr>
        <w:pStyle w:val="ConsPlusNormal"/>
        <w:spacing w:before="220"/>
        <w:ind w:firstLine="540"/>
        <w:jc w:val="both"/>
      </w:pPr>
      <w:r>
        <w:t>2.7. Основанием для отказа в принятии документов является несоблюдение сроков представления документов, установленных Министерством.</w:t>
      </w:r>
    </w:p>
    <w:p w:rsidR="00EF79E0" w:rsidRDefault="00EF79E0">
      <w:pPr>
        <w:pStyle w:val="ConsPlusNormal"/>
        <w:spacing w:before="220"/>
        <w:ind w:firstLine="540"/>
        <w:jc w:val="both"/>
      </w:pPr>
      <w:r>
        <w:t>2.8. В случае принятия конкурсной комиссией решения об отказе в предоставлении субсидии Министерство в течение 10 календарных дней после принятия решения направляет получателю письменное уведомление с указанием причин отказа, а в случае получения заявки в электронном виде - уведомление направляется на адрес электронной почты.</w:t>
      </w:r>
    </w:p>
    <w:p w:rsidR="00EF79E0" w:rsidRDefault="00EF79E0">
      <w:pPr>
        <w:pStyle w:val="ConsPlusNormal"/>
        <w:spacing w:before="220"/>
        <w:ind w:firstLine="540"/>
        <w:jc w:val="both"/>
      </w:pPr>
      <w:r>
        <w:t xml:space="preserve">2.9. Заявители не менее чем за 5 календарных дней до даты проведения конкурсного отбора имеют право отозвать заявку и отказаться от участия в конкурсном отборе, направив отзыв в Министерство любым из способов, указанных в </w:t>
      </w:r>
      <w:hyperlink w:anchor="P53" w:history="1">
        <w:r>
          <w:rPr>
            <w:color w:val="0000FF"/>
          </w:rPr>
          <w:t>пункте 2.5</w:t>
        </w:r>
      </w:hyperlink>
      <w:r>
        <w:t xml:space="preserve"> настоящего Порядка.</w:t>
      </w:r>
    </w:p>
    <w:p w:rsidR="00EF79E0" w:rsidRDefault="00EF79E0">
      <w:pPr>
        <w:pStyle w:val="ConsPlusNormal"/>
        <w:jc w:val="both"/>
      </w:pPr>
    </w:p>
    <w:p w:rsidR="00EF79E0" w:rsidRDefault="00EF79E0">
      <w:pPr>
        <w:pStyle w:val="ConsPlusTitle"/>
        <w:jc w:val="center"/>
        <w:outlineLvl w:val="1"/>
      </w:pPr>
      <w:r>
        <w:t>3. Условия и порядок предоставления субсидии</w:t>
      </w:r>
    </w:p>
    <w:p w:rsidR="00EF79E0" w:rsidRDefault="00EF79E0">
      <w:pPr>
        <w:pStyle w:val="ConsPlusNormal"/>
        <w:jc w:val="both"/>
      </w:pPr>
    </w:p>
    <w:p w:rsidR="00EF79E0" w:rsidRDefault="00EF79E0">
      <w:pPr>
        <w:pStyle w:val="ConsPlusNormal"/>
        <w:ind w:firstLine="540"/>
        <w:jc w:val="both"/>
      </w:pPr>
      <w:bookmarkStart w:id="5" w:name="P75"/>
      <w:bookmarkEnd w:id="5"/>
      <w:r>
        <w:t xml:space="preserve">3.1. Получатели субсидии в срок, указанный в </w:t>
      </w:r>
      <w:hyperlink w:anchor="P30" w:history="1">
        <w:r>
          <w:rPr>
            <w:color w:val="0000FF"/>
          </w:rPr>
          <w:t>пункте 2.2</w:t>
        </w:r>
      </w:hyperlink>
      <w:r>
        <w:t xml:space="preserve"> Порядка, представляют в Министерство непосредственно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Единого портала государственных и муниципальных услуг следующие документы:</w:t>
      </w:r>
    </w:p>
    <w:p w:rsidR="00EF79E0" w:rsidRDefault="00EF79E0">
      <w:pPr>
        <w:pStyle w:val="ConsPlusNormal"/>
        <w:spacing w:before="220"/>
        <w:ind w:firstLine="540"/>
        <w:jc w:val="both"/>
      </w:pPr>
      <w:proofErr w:type="gramStart"/>
      <w:r>
        <w:t xml:space="preserve">а) заявление о предоставлении субсидии с указанием реквизитов для перечисления причитающейся суммы, согласия на обработку персональных данных в соответствии с </w:t>
      </w:r>
      <w:hyperlink r:id="rId12" w:history="1">
        <w:r>
          <w:rPr>
            <w:color w:val="0000FF"/>
          </w:rPr>
          <w:t>пунктом 4 части 1 статьи 6</w:t>
        </w:r>
      </w:hyperlink>
      <w:r>
        <w:t xml:space="preserve"> Федерального закона от 27 июля 2006 года N 152-ФЗ "О персональных данных", а также согласие на размещение в информационно-телекоммуникационной сети "Интернет" информации о предоставляемой заявке по форме, установленной Министерством;</w:t>
      </w:r>
      <w:proofErr w:type="gramEnd"/>
    </w:p>
    <w:p w:rsidR="00EF79E0" w:rsidRDefault="00EF79E0">
      <w:pPr>
        <w:pStyle w:val="ConsPlusNormal"/>
        <w:spacing w:before="220"/>
        <w:ind w:firstLine="540"/>
        <w:jc w:val="both"/>
      </w:pPr>
      <w:r>
        <w:t>б) копия бухгалтерской и финансовой отчетности за последний отчетный период, заверенная получателем субсидии подписью и печатью (при наличии);</w:t>
      </w:r>
    </w:p>
    <w:p w:rsidR="00EF79E0" w:rsidRDefault="00EF79E0">
      <w:pPr>
        <w:pStyle w:val="ConsPlusNormal"/>
        <w:spacing w:before="220"/>
        <w:ind w:firstLine="540"/>
        <w:jc w:val="both"/>
      </w:pPr>
      <w:r>
        <w:t>в) справка-расчет причитающихся сумм субсидии по форме, установленной Министерством;</w:t>
      </w:r>
    </w:p>
    <w:p w:rsidR="00EF79E0" w:rsidRDefault="00EF79E0">
      <w:pPr>
        <w:pStyle w:val="ConsPlusNormal"/>
        <w:spacing w:before="220"/>
        <w:ind w:firstLine="540"/>
        <w:jc w:val="both"/>
      </w:pPr>
      <w:proofErr w:type="gramStart"/>
      <w:r>
        <w:t>г) копии правоустанавливающих документов на земельный участок соответствующей категории и вида разрешенного использования,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выписка из Единого государственного реестра недвижимости, содержащая сведения о правах отдельного лица на земельный участок, выданная на дату не ранее чем за 30 календарных дней до</w:t>
      </w:r>
      <w:proofErr w:type="gramEnd"/>
      <w:r>
        <w:t xml:space="preserve"> даты подачи заявки (по собственной инициативе);</w:t>
      </w:r>
    </w:p>
    <w:p w:rsidR="00EF79E0" w:rsidRDefault="00EF79E0">
      <w:pPr>
        <w:pStyle w:val="ConsPlusNormal"/>
        <w:spacing w:before="220"/>
        <w:ind w:firstLine="540"/>
        <w:jc w:val="both"/>
      </w:pPr>
      <w:r>
        <w:t xml:space="preserve">д) копии актов о приеме выполненных работ (оказанных услуг) по строительству и справки о стоимости выполненных работ и затрат по </w:t>
      </w:r>
      <w:hyperlink r:id="rId13" w:history="1">
        <w:r>
          <w:rPr>
            <w:color w:val="0000FF"/>
          </w:rPr>
          <w:t>формам N КС-2</w:t>
        </w:r>
      </w:hyperlink>
      <w:r>
        <w:t xml:space="preserve"> и </w:t>
      </w:r>
      <w:hyperlink r:id="rId14" w:history="1">
        <w:r>
          <w:rPr>
            <w:color w:val="0000FF"/>
          </w:rPr>
          <w:t>КС-3</w:t>
        </w:r>
      </w:hyperlink>
      <w:r>
        <w:t>;</w:t>
      </w:r>
    </w:p>
    <w:p w:rsidR="00EF79E0" w:rsidRDefault="00EF79E0">
      <w:pPr>
        <w:pStyle w:val="ConsPlusNormal"/>
        <w:spacing w:before="220"/>
        <w:ind w:firstLine="540"/>
        <w:jc w:val="both"/>
      </w:pPr>
      <w:r>
        <w:t>е) копии договоров на поставку оборудования, выполнение подрядных работ, платежных поручений и других документов, подтверждающих оплату;</w:t>
      </w:r>
    </w:p>
    <w:p w:rsidR="00EF79E0" w:rsidRDefault="00EF79E0">
      <w:pPr>
        <w:pStyle w:val="ConsPlusNormal"/>
        <w:spacing w:before="220"/>
        <w:ind w:firstLine="540"/>
        <w:jc w:val="both"/>
      </w:pPr>
      <w:r>
        <w:t>ж) сводный сметный расчет;</w:t>
      </w:r>
    </w:p>
    <w:p w:rsidR="00EF79E0" w:rsidRDefault="00EF79E0">
      <w:pPr>
        <w:pStyle w:val="ConsPlusNormal"/>
        <w:spacing w:before="220"/>
        <w:ind w:firstLine="540"/>
        <w:jc w:val="both"/>
      </w:pPr>
      <w:r>
        <w:lastRenderedPageBreak/>
        <w:t xml:space="preserve">з) для объектов, являющихся объектами капитального строительства, проектная документация которых подлежит экспертизе в соответствии с Градостроительным </w:t>
      </w:r>
      <w:hyperlink r:id="rId15" w:history="1">
        <w:r>
          <w:rPr>
            <w:color w:val="0000FF"/>
          </w:rPr>
          <w:t>кодексом</w:t>
        </w:r>
      </w:hyperlink>
      <w:r>
        <w:t xml:space="preserve"> Российской Федерации, - положительное заключение государственной экспертизы о проверке </w:t>
      </w:r>
      <w:proofErr w:type="gramStart"/>
      <w:r>
        <w:t>достоверности определения сметной стоимости объектов капитального строительства</w:t>
      </w:r>
      <w:proofErr w:type="gramEnd"/>
      <w:r>
        <w:t xml:space="preserve"> с приложением графической схемы объекта;</w:t>
      </w:r>
    </w:p>
    <w:p w:rsidR="00EF79E0" w:rsidRDefault="00EF79E0">
      <w:pPr>
        <w:pStyle w:val="ConsPlusNormal"/>
        <w:spacing w:before="220"/>
        <w:ind w:firstLine="540"/>
        <w:jc w:val="both"/>
      </w:pPr>
      <w:proofErr w:type="gramStart"/>
      <w:r>
        <w:t>и) справка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(по собственной инициативе).</w:t>
      </w:r>
      <w:proofErr w:type="gramEnd"/>
    </w:p>
    <w:p w:rsidR="00EF79E0" w:rsidRDefault="00EF79E0">
      <w:pPr>
        <w:pStyle w:val="ConsPlusNormal"/>
        <w:spacing w:before="220"/>
        <w:ind w:firstLine="540"/>
        <w:jc w:val="both"/>
      </w:pPr>
      <w:r>
        <w:t>Получатели субсидии несут ответственность в установленном законодательством порядке за достоверность сведений, содержащихся в представленных документах.</w:t>
      </w:r>
    </w:p>
    <w:p w:rsidR="00EF79E0" w:rsidRDefault="00EF79E0">
      <w:pPr>
        <w:pStyle w:val="ConsPlusNormal"/>
        <w:spacing w:before="220"/>
        <w:ind w:firstLine="540"/>
        <w:jc w:val="both"/>
      </w:pPr>
      <w:r>
        <w:t>3.2. Субсидии предоставляются на возмещение части затрат получателей субсидий на строительство малогабаритных теплиц площадью до 5000 кв. м (текущего или двух предыдущих лет ввода в эксплуатацию) включительно.</w:t>
      </w:r>
    </w:p>
    <w:p w:rsidR="00EF79E0" w:rsidRDefault="00EF79E0">
      <w:pPr>
        <w:pStyle w:val="ConsPlusNormal"/>
        <w:spacing w:before="220"/>
        <w:ind w:firstLine="540"/>
        <w:jc w:val="both"/>
      </w:pPr>
      <w:r>
        <w:t>3.2.1. Субсидии предоставляются получателям в размере 50 процентов от сметной стоимости теплицы без учета налога на добавленную стоимость (НДС), но не более 3 млн. рублей на одного получателя.</w:t>
      </w:r>
    </w:p>
    <w:p w:rsidR="00EF79E0" w:rsidRDefault="00EF79E0">
      <w:pPr>
        <w:pStyle w:val="ConsPlusNormal"/>
        <w:spacing w:before="220"/>
        <w:ind w:firstLine="540"/>
        <w:jc w:val="both"/>
      </w:pPr>
      <w:r>
        <w:t>3.2.2. Размер субсидии определяется по формуле:</w:t>
      </w:r>
    </w:p>
    <w:p w:rsidR="00EF79E0" w:rsidRDefault="00EF79E0">
      <w:pPr>
        <w:pStyle w:val="ConsPlusNormal"/>
        <w:jc w:val="both"/>
      </w:pPr>
    </w:p>
    <w:p w:rsidR="00EF79E0" w:rsidRDefault="00EF79E0">
      <w:pPr>
        <w:pStyle w:val="ConsPlusNormal"/>
        <w:jc w:val="center"/>
      </w:pPr>
      <w:r w:rsidRPr="00AA67E4">
        <w:rPr>
          <w:position w:val="-25"/>
        </w:rPr>
        <w:pict>
          <v:shape id="_x0000_i1025" style="width:147.75pt;height:36pt" coordsize="" o:spt="100" adj="0,,0" path="" filled="f" stroked="f">
            <v:stroke joinstyle="miter"/>
            <v:imagedata r:id="rId16" o:title="base_23898_39108_32768"/>
            <v:formulas/>
            <v:path o:connecttype="segments"/>
          </v:shape>
        </w:pict>
      </w:r>
      <w:r>
        <w:t>,</w:t>
      </w:r>
    </w:p>
    <w:p w:rsidR="00EF79E0" w:rsidRDefault="00EF79E0">
      <w:pPr>
        <w:pStyle w:val="ConsPlusNormal"/>
        <w:jc w:val="both"/>
      </w:pPr>
    </w:p>
    <w:p w:rsidR="00EF79E0" w:rsidRDefault="00EF79E0">
      <w:pPr>
        <w:pStyle w:val="ConsPlusNormal"/>
        <w:ind w:firstLine="540"/>
        <w:jc w:val="both"/>
      </w:pPr>
      <w:r>
        <w:t>где:</w:t>
      </w:r>
    </w:p>
    <w:p w:rsidR="00EF79E0" w:rsidRDefault="00EF79E0">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республиканского бюджета Республики Дагестан;</w:t>
      </w:r>
    </w:p>
    <w:p w:rsidR="00EF79E0" w:rsidRDefault="00EF79E0">
      <w:pPr>
        <w:pStyle w:val="ConsPlusNormal"/>
        <w:spacing w:before="220"/>
        <w:ind w:firstLine="540"/>
        <w:jc w:val="both"/>
      </w:pPr>
      <w:proofErr w:type="gramStart"/>
      <w:r>
        <w:t>S</w:t>
      </w:r>
      <w:proofErr w:type="gramEnd"/>
      <w:r>
        <w:rPr>
          <w:vertAlign w:val="subscript"/>
        </w:rPr>
        <w:t>ф.з.</w:t>
      </w:r>
      <w:r>
        <w:t xml:space="preserve"> - фактические затраты на строительство тепличного комплекса (сметная стоимость), тыс. рублей.</w:t>
      </w:r>
    </w:p>
    <w:p w:rsidR="00EF79E0" w:rsidRDefault="00EF79E0">
      <w:pPr>
        <w:pStyle w:val="ConsPlusNormal"/>
        <w:spacing w:before="220"/>
        <w:ind w:firstLine="540"/>
        <w:jc w:val="both"/>
      </w:pPr>
      <w:r>
        <w:t xml:space="preserve">3.3. </w:t>
      </w:r>
      <w:proofErr w:type="gramStart"/>
      <w:r>
        <w:t xml:space="preserve">При выявлении Министерством по результатам проверок фактов, указанных в </w:t>
      </w:r>
      <w:hyperlink w:anchor="P139" w:history="1">
        <w:r>
          <w:rPr>
            <w:color w:val="0000FF"/>
          </w:rPr>
          <w:t>пункте 5.2</w:t>
        </w:r>
      </w:hyperlink>
      <w: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roofErr w:type="gramEnd"/>
    </w:p>
    <w:p w:rsidR="00EF79E0" w:rsidRDefault="00EF79E0">
      <w:pPr>
        <w:pStyle w:val="ConsPlusNormal"/>
        <w:spacing w:before="220"/>
        <w:ind w:firstLine="540"/>
        <w:jc w:val="both"/>
      </w:pPr>
      <w:r>
        <w:t>Получатель субсидии в течение 30 календарных дней с момента получения письменного уведомления от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EF79E0" w:rsidRDefault="00EF79E0">
      <w:pPr>
        <w:pStyle w:val="ConsPlusNormal"/>
        <w:spacing w:before="22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EF79E0" w:rsidRDefault="00EF79E0">
      <w:pPr>
        <w:pStyle w:val="ConsPlusNormal"/>
        <w:spacing w:before="220"/>
        <w:ind w:firstLine="540"/>
        <w:jc w:val="both"/>
      </w:pPr>
      <w:r>
        <w:t>Возврат субсидии не осуществляется в случае недостижения получателем субсидии планового значения результата (плановых значений результатов) предоставления субсидии вследствие наступления обстоятельств непреодолимой силы.</w:t>
      </w:r>
    </w:p>
    <w:p w:rsidR="00EF79E0" w:rsidRDefault="00EF79E0">
      <w:pPr>
        <w:pStyle w:val="ConsPlusNormal"/>
        <w:spacing w:before="220"/>
        <w:ind w:firstLine="540"/>
        <w:jc w:val="both"/>
      </w:pPr>
      <w:r>
        <w:lastRenderedPageBreak/>
        <w:t>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получателем субсидии планового значения результата (плановых значений результатов) предоставления субсидии.</w:t>
      </w:r>
    </w:p>
    <w:p w:rsidR="00EF79E0" w:rsidRDefault="00EF79E0">
      <w:pPr>
        <w:pStyle w:val="ConsPlusNormal"/>
        <w:spacing w:before="220"/>
        <w:ind w:firstLine="540"/>
        <w:jc w:val="both"/>
      </w:pPr>
      <w:r>
        <w:t>В случае наступления обстоятельств непреодолимой силы получатель субсидии представляет в Министерство вместе с отчетностью о достижении планового значения результата (плановых значений результатов) предоставления субсидии, документ, выданный соответствующим уполномоченным органом, подтверждающим наличие и продолжительность действия обстоятельств непреодолимой силы.</w:t>
      </w:r>
    </w:p>
    <w:p w:rsidR="00EF79E0" w:rsidRDefault="00EF79E0">
      <w:pPr>
        <w:pStyle w:val="ConsPlusNormal"/>
        <w:spacing w:before="220"/>
        <w:ind w:firstLine="540"/>
        <w:jc w:val="both"/>
      </w:pPr>
      <w:bookmarkStart w:id="6" w:name="P101"/>
      <w:bookmarkEnd w:id="6"/>
      <w:r>
        <w:t>3.4. Конкурсная комиссия принимает решение о предоставлении субсидии в течение 10 рабочих дней после истечения срока приема документов на получение субсидий.</w:t>
      </w:r>
    </w:p>
    <w:p w:rsidR="00EF79E0" w:rsidRDefault="00EF79E0">
      <w:pPr>
        <w:pStyle w:val="ConsPlusNormal"/>
        <w:spacing w:before="220"/>
        <w:ind w:firstLine="540"/>
        <w:jc w:val="both"/>
      </w:pPr>
      <w:r>
        <w:t>Решение о предоставлении субсидии принимается Комиссией, по балльной оценке, в соответствии с критериями конкурсного отбора инвестиционных проектов на строительство малогабаритных теплиц в горных территориях Республики Дагестан (приложение к настоящему Порядку).</w:t>
      </w:r>
    </w:p>
    <w:p w:rsidR="00EF79E0" w:rsidRDefault="00EF79E0">
      <w:pPr>
        <w:pStyle w:val="ConsPlusNormal"/>
        <w:spacing w:before="220"/>
        <w:ind w:firstLine="540"/>
        <w:jc w:val="both"/>
      </w:pPr>
      <w:r>
        <w:t>В случае одинаковой итоговой оценки участников приоритет отдается тому участнику, который подал заявку раньше.</w:t>
      </w:r>
    </w:p>
    <w:p w:rsidR="00EF79E0" w:rsidRDefault="00EF79E0">
      <w:pPr>
        <w:pStyle w:val="ConsPlusNormal"/>
        <w:spacing w:before="220"/>
        <w:ind w:firstLine="540"/>
        <w:jc w:val="both"/>
      </w:pPr>
      <w:r>
        <w:t xml:space="preserve">В случае принятия Конкурсной комиссией положительного решения о предоставлении субсидии Министерство в течение десяти рабочих дней письменно уведомляет получателя и в течение десяти рабочих дней со дня получения получателем уведомления о предоставлении субсидии заключает с получателем субсидии соглашение о предоставлении субсидии (в соответствии с типовой формой, установленной Министерством финансов Республики Дагестан), </w:t>
      </w:r>
      <w:proofErr w:type="gramStart"/>
      <w:r>
        <w:t>предусматривающее</w:t>
      </w:r>
      <w:proofErr w:type="gramEnd"/>
      <w:r>
        <w:t xml:space="preserve"> в том числе следующие условия:</w:t>
      </w:r>
    </w:p>
    <w:p w:rsidR="00EF79E0" w:rsidRDefault="00EF79E0">
      <w:pPr>
        <w:pStyle w:val="ConsPlusNormal"/>
        <w:spacing w:before="220"/>
        <w:ind w:firstLine="540"/>
        <w:jc w:val="both"/>
      </w:pPr>
      <w:r>
        <w:t xml:space="preserve">обеспечение уровня заработной платы работников не ниже величины минимального </w:t>
      </w:r>
      <w:proofErr w:type="gramStart"/>
      <w:r>
        <w:t>размера оплаты труда</w:t>
      </w:r>
      <w:proofErr w:type="gramEnd"/>
      <w:r>
        <w:t xml:space="preserve">, установленной Федеральным </w:t>
      </w:r>
      <w:hyperlink r:id="rId17" w:history="1">
        <w:r>
          <w:rPr>
            <w:color w:val="0000FF"/>
          </w:rPr>
          <w:t>законом</w:t>
        </w:r>
      </w:hyperlink>
      <w:r>
        <w:t xml:space="preserve"> "О минимальном размере оплаты труда" на соответствующий год (при наличии);</w:t>
      </w:r>
    </w:p>
    <w:p w:rsidR="00EF79E0" w:rsidRDefault="00EF79E0">
      <w:pPr>
        <w:pStyle w:val="ConsPlusNormal"/>
        <w:spacing w:before="220"/>
        <w:ind w:firstLine="540"/>
        <w:jc w:val="both"/>
      </w:pPr>
      <w:r>
        <w:t>наличие в хозяйстве минимальной рекомендованной или нормативной численности работников;</w:t>
      </w:r>
    </w:p>
    <w:p w:rsidR="00EF79E0" w:rsidRDefault="00EF79E0">
      <w:pPr>
        <w:pStyle w:val="ConsPlusNormal"/>
        <w:spacing w:before="220"/>
        <w:ind w:firstLine="540"/>
        <w:jc w:val="both"/>
      </w:pPr>
      <w:r>
        <w:t>отсутствие просроченной задолженности по выплате заработной платы работникам;</w:t>
      </w:r>
    </w:p>
    <w:p w:rsidR="00EF79E0" w:rsidRDefault="00EF79E0">
      <w:pPr>
        <w:pStyle w:val="ConsPlusNormal"/>
        <w:spacing w:before="220"/>
        <w:ind w:firstLine="540"/>
        <w:jc w:val="both"/>
      </w:pPr>
      <w:r>
        <w:t>достижение показателей результативности предоставления субсидии, установленных Министерством;</w:t>
      </w:r>
    </w:p>
    <w:p w:rsidR="00EF79E0" w:rsidRDefault="00EF79E0">
      <w:pPr>
        <w:pStyle w:val="ConsPlusNormal"/>
        <w:spacing w:before="220"/>
        <w:ind w:firstLine="540"/>
        <w:jc w:val="both"/>
      </w:pPr>
      <w:r>
        <w:t>порядок, сроки и формы представления получателем субсидии отчетности о достижении показателей результативности предоставления субсидии;</w:t>
      </w:r>
    </w:p>
    <w:p w:rsidR="00EF79E0" w:rsidRDefault="00EF79E0">
      <w:pPr>
        <w:pStyle w:val="ConsPlusNormal"/>
        <w:spacing w:before="220"/>
        <w:ind w:firstLine="540"/>
        <w:jc w:val="both"/>
      </w:pPr>
      <w:r>
        <w:t>меры ответственности за нарушение условии, целей и порядка предоставления субсидии в случае недостижения показателей результативности предоставления субсидии;</w:t>
      </w:r>
    </w:p>
    <w:p w:rsidR="00EF79E0" w:rsidRDefault="00EF79E0">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EF79E0" w:rsidRDefault="00EF79E0">
      <w:pPr>
        <w:pStyle w:val="ConsPlusNormal"/>
        <w:spacing w:before="220"/>
        <w:ind w:firstLine="540"/>
        <w:jc w:val="both"/>
      </w:pPr>
      <w:bookmarkStart w:id="7" w:name="P112"/>
      <w:bookmarkEnd w:id="7"/>
      <w:r>
        <w:t xml:space="preserve">3.4.1. В случае если получатель субсидии не подписал Соглашение в течение 10 рабочих дней </w:t>
      </w:r>
      <w:proofErr w:type="gramStart"/>
      <w:r>
        <w:t>с даты получения</w:t>
      </w:r>
      <w:proofErr w:type="gramEnd"/>
      <w:r>
        <w:t xml:space="preserve"> уведомления, он считается уклонившимся от заключения соглашения и теряет право получения субсидии в рамках поданного заявления.</w:t>
      </w:r>
    </w:p>
    <w:p w:rsidR="00EF79E0" w:rsidRDefault="00EF79E0">
      <w:pPr>
        <w:pStyle w:val="ConsPlusNormal"/>
        <w:spacing w:before="220"/>
        <w:ind w:firstLine="540"/>
        <w:jc w:val="both"/>
      </w:pPr>
      <w:r>
        <w:lastRenderedPageBreak/>
        <w:t xml:space="preserve">Получателю субсидии, уклонившемуся от заключения Соглашения, Министерство в течение 5 рабочих дней со дня истечения срока, указанного в </w:t>
      </w:r>
      <w:hyperlink w:anchor="P112" w:history="1">
        <w:r>
          <w:rPr>
            <w:color w:val="0000FF"/>
          </w:rPr>
          <w:t>абзаце первом</w:t>
        </w:r>
      </w:hyperlink>
      <w:r>
        <w:t xml:space="preserve"> настоящего пункта, направляет любым доступным способом, позволяющим подтвердить его получение, извещение о том, что он считается уклонившимся от заключения соглашения и теряет право получения субсидии в рамках поданного заявления.</w:t>
      </w:r>
    </w:p>
    <w:p w:rsidR="00EF79E0" w:rsidRDefault="00EF79E0">
      <w:pPr>
        <w:pStyle w:val="ConsPlusNormal"/>
        <w:spacing w:before="220"/>
        <w:ind w:firstLine="540"/>
        <w:jc w:val="both"/>
      </w:pPr>
      <w:r>
        <w:t>3.5. Субсидии предоставляются получателям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соответствующей журналу регистрации заявлений на предоставление субсидий.</w:t>
      </w:r>
    </w:p>
    <w:p w:rsidR="00EF79E0" w:rsidRDefault="00EF79E0">
      <w:pPr>
        <w:pStyle w:val="ConsPlusNormal"/>
        <w:spacing w:before="220"/>
        <w:ind w:firstLine="540"/>
        <w:jc w:val="both"/>
      </w:pPr>
      <w:r>
        <w:t>В случае уменьшения ранее доведенных Министерству лимитов бюджетных обязательств, приводящего к невозможности предоставления субсидии в размере, определенном в соглашении,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w:t>
      </w:r>
    </w:p>
    <w:p w:rsidR="00EF79E0" w:rsidRDefault="00EF79E0">
      <w:pPr>
        <w:pStyle w:val="ConsPlusNormal"/>
        <w:spacing w:before="220"/>
        <w:ind w:firstLine="540"/>
        <w:jc w:val="both"/>
      </w:pPr>
      <w:bookmarkStart w:id="8" w:name="P116"/>
      <w:bookmarkEnd w:id="8"/>
      <w:r>
        <w:t>3.6. Результатом предоставления субсидии является строительство малогабаритной теплицы и создание рабочих мест.</w:t>
      </w:r>
    </w:p>
    <w:p w:rsidR="00EF79E0" w:rsidRDefault="00EF79E0">
      <w:pPr>
        <w:pStyle w:val="ConsPlusNormal"/>
        <w:spacing w:before="220"/>
        <w:ind w:firstLine="540"/>
        <w:jc w:val="both"/>
      </w:pPr>
      <w:r>
        <w:t>Показателями предоставления субсидии являются:</w:t>
      </w:r>
    </w:p>
    <w:p w:rsidR="00EF79E0" w:rsidRDefault="00EF79E0">
      <w:pPr>
        <w:pStyle w:val="ConsPlusNormal"/>
        <w:spacing w:before="220"/>
        <w:ind w:firstLine="540"/>
        <w:jc w:val="both"/>
      </w:pPr>
      <w:r>
        <w:t>а) объем произведенной продукции;</w:t>
      </w:r>
    </w:p>
    <w:p w:rsidR="00EF79E0" w:rsidRDefault="00EF79E0">
      <w:pPr>
        <w:pStyle w:val="ConsPlusNormal"/>
        <w:spacing w:before="220"/>
        <w:ind w:firstLine="540"/>
        <w:jc w:val="both"/>
      </w:pPr>
      <w:r>
        <w:t>б) численность работников.</w:t>
      </w:r>
    </w:p>
    <w:p w:rsidR="00EF79E0" w:rsidRDefault="00EF79E0">
      <w:pPr>
        <w:pStyle w:val="ConsPlusNormal"/>
        <w:spacing w:before="220"/>
        <w:ind w:firstLine="540"/>
        <w:jc w:val="both"/>
      </w:pPr>
      <w:r>
        <w:t>Значения показателей результативности предоставления субсидии для получателей субсидий устанавливаются Министерством в Соглашении.</w:t>
      </w:r>
    </w:p>
    <w:p w:rsidR="00EF79E0" w:rsidRDefault="00EF79E0">
      <w:pPr>
        <w:pStyle w:val="ConsPlusNormal"/>
        <w:spacing w:before="220"/>
        <w:ind w:firstLine="540"/>
        <w:jc w:val="both"/>
      </w:pPr>
      <w:r>
        <w:t>3.7. Перечисление Министерством субсидий на расчетные счета получателей субсидий (индивидуальных предпринимателей), открытые ими в учреждениях Центрального Банка Российской Федерации или в кредитных организациях, осуществляется не позднее десятого рабочего дня со дня заключения Соглашения о предоставлении субсидии. Для юридических лиц перечисление субсидий в установленный срок осуществляется на расчетные счета, открытые получателями субсидий в Управлении Федерального казначейства по Республике Дагестан.</w:t>
      </w:r>
    </w:p>
    <w:p w:rsidR="00EF79E0" w:rsidRDefault="00EF79E0">
      <w:pPr>
        <w:pStyle w:val="ConsPlusNormal"/>
        <w:spacing w:before="220"/>
        <w:ind w:firstLine="540"/>
        <w:jc w:val="both"/>
      </w:pPr>
      <w:r>
        <w:t>3.8. Основаниями для отказа в предоставлении субсидии получателю являются:</w:t>
      </w:r>
    </w:p>
    <w:p w:rsidR="00EF79E0" w:rsidRDefault="00EF79E0">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75" w:history="1">
        <w:r>
          <w:rPr>
            <w:color w:val="0000FF"/>
          </w:rPr>
          <w:t>пунктом 3.1</w:t>
        </w:r>
      </w:hyperlink>
      <w:r>
        <w:t xml:space="preserve"> настоящего Порядка, или непредставление (представление не в полном объеме) указанных документов;</w:t>
      </w:r>
    </w:p>
    <w:p w:rsidR="00EF79E0" w:rsidRDefault="00EF79E0">
      <w:pPr>
        <w:pStyle w:val="ConsPlusNormal"/>
        <w:spacing w:before="220"/>
        <w:ind w:firstLine="540"/>
        <w:jc w:val="both"/>
      </w:pPr>
      <w:r>
        <w:t>б) недостоверность сведений в представленных документах;</w:t>
      </w:r>
    </w:p>
    <w:p w:rsidR="00EF79E0" w:rsidRDefault="00EF79E0">
      <w:pPr>
        <w:pStyle w:val="ConsPlusNormal"/>
        <w:spacing w:before="220"/>
        <w:ind w:firstLine="540"/>
        <w:jc w:val="both"/>
      </w:pPr>
      <w:r>
        <w:t>в) распределение в полном объеме бюджетных средств, предусмотренных Министерству в текущем финансовом году на развитие малогабаритных теплиц в горных территориях;</w:t>
      </w:r>
    </w:p>
    <w:p w:rsidR="00EF79E0" w:rsidRDefault="00EF79E0">
      <w:pPr>
        <w:pStyle w:val="ConsPlusNormal"/>
        <w:spacing w:before="220"/>
        <w:ind w:firstLine="540"/>
        <w:jc w:val="both"/>
      </w:pPr>
      <w:r>
        <w:t xml:space="preserve">г) несоответствие требованиям, установленным </w:t>
      </w:r>
      <w:hyperlink w:anchor="P43" w:history="1">
        <w:r>
          <w:rPr>
            <w:color w:val="0000FF"/>
          </w:rPr>
          <w:t>пунктом 2.3</w:t>
        </w:r>
      </w:hyperlink>
      <w:r>
        <w:t xml:space="preserve"> настоящего Порядка.</w:t>
      </w:r>
    </w:p>
    <w:p w:rsidR="00EF79E0" w:rsidRDefault="00EF79E0">
      <w:pPr>
        <w:pStyle w:val="ConsPlusNormal"/>
        <w:jc w:val="both"/>
      </w:pPr>
    </w:p>
    <w:p w:rsidR="00EF79E0" w:rsidRDefault="00EF79E0">
      <w:pPr>
        <w:pStyle w:val="ConsPlusTitle"/>
        <w:jc w:val="center"/>
        <w:outlineLvl w:val="1"/>
      </w:pPr>
      <w:r>
        <w:t>4. Требования к отчетности о достижении показателей</w:t>
      </w:r>
    </w:p>
    <w:p w:rsidR="00EF79E0" w:rsidRDefault="00EF79E0">
      <w:pPr>
        <w:pStyle w:val="ConsPlusTitle"/>
        <w:jc w:val="center"/>
      </w:pPr>
      <w:r>
        <w:t>результативности использования субсидии</w:t>
      </w:r>
    </w:p>
    <w:p w:rsidR="00EF79E0" w:rsidRDefault="00EF79E0">
      <w:pPr>
        <w:pStyle w:val="ConsPlusNormal"/>
        <w:jc w:val="both"/>
      </w:pPr>
    </w:p>
    <w:p w:rsidR="00EF79E0" w:rsidRDefault="00EF79E0">
      <w:pPr>
        <w:pStyle w:val="ConsPlusNormal"/>
        <w:ind w:firstLine="540"/>
        <w:jc w:val="both"/>
      </w:pPr>
      <w:r>
        <w:t xml:space="preserve">4.1. </w:t>
      </w:r>
      <w:proofErr w:type="gramStart"/>
      <w:r>
        <w:t xml:space="preserve">Получатели субсидий представляют в Министерство отчетность о достижении показателей результативности использования субсидий, составленные на основании периодической бухгалтерской отчетности не позднее 5-го рабочего дня, следующего за отчетным годом, в порядке и по форме, предусмотренной заключаемым между Министерством и получателями субсидий Соглашением в соответствии с </w:t>
      </w:r>
      <w:hyperlink w:anchor="P101" w:history="1">
        <w:r>
          <w:rPr>
            <w:color w:val="0000FF"/>
          </w:rPr>
          <w:t>пунктом 3.4</w:t>
        </w:r>
      </w:hyperlink>
      <w:r>
        <w:t xml:space="preserve"> настоящего Порядка.</w:t>
      </w:r>
      <w:proofErr w:type="gramEnd"/>
    </w:p>
    <w:p w:rsidR="00EF79E0" w:rsidRDefault="00EF79E0">
      <w:pPr>
        <w:pStyle w:val="ConsPlusNormal"/>
        <w:spacing w:before="220"/>
        <w:ind w:firstLine="540"/>
        <w:jc w:val="both"/>
      </w:pPr>
      <w:r>
        <w:lastRenderedPageBreak/>
        <w:t>4.2.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rsidR="00EF79E0" w:rsidRDefault="00EF79E0">
      <w:pPr>
        <w:pStyle w:val="ConsPlusNormal"/>
        <w:jc w:val="both"/>
      </w:pPr>
    </w:p>
    <w:p w:rsidR="00EF79E0" w:rsidRDefault="00EF79E0">
      <w:pPr>
        <w:pStyle w:val="ConsPlusTitle"/>
        <w:jc w:val="center"/>
        <w:outlineLvl w:val="1"/>
      </w:pPr>
      <w:r>
        <w:t xml:space="preserve">5. Требования к осуществлению </w:t>
      </w:r>
      <w:proofErr w:type="gramStart"/>
      <w:r>
        <w:t>контроля за</w:t>
      </w:r>
      <w:proofErr w:type="gramEnd"/>
      <w:r>
        <w:t xml:space="preserve"> соблюдением</w:t>
      </w:r>
    </w:p>
    <w:p w:rsidR="00EF79E0" w:rsidRDefault="00EF79E0">
      <w:pPr>
        <w:pStyle w:val="ConsPlusTitle"/>
        <w:jc w:val="center"/>
      </w:pPr>
      <w:r>
        <w:t>условий, целей и порядка предоставления субсидии</w:t>
      </w:r>
    </w:p>
    <w:p w:rsidR="00EF79E0" w:rsidRDefault="00EF79E0">
      <w:pPr>
        <w:pStyle w:val="ConsPlusTitle"/>
        <w:jc w:val="center"/>
      </w:pPr>
      <w:r>
        <w:t>и ответственности за их нарушение</w:t>
      </w:r>
    </w:p>
    <w:p w:rsidR="00EF79E0" w:rsidRDefault="00EF79E0">
      <w:pPr>
        <w:pStyle w:val="ConsPlusNormal"/>
        <w:jc w:val="both"/>
      </w:pPr>
    </w:p>
    <w:p w:rsidR="00EF79E0" w:rsidRDefault="00EF79E0">
      <w:pPr>
        <w:pStyle w:val="ConsPlusNormal"/>
        <w:ind w:firstLine="540"/>
        <w:jc w:val="both"/>
      </w:pPr>
      <w:r>
        <w:t>5.1. Проверка соблюдения условий, целей и порядка предоставления субсидий получателям субсидий осуществляется Министерством и органами государственного финансового контроля.</w:t>
      </w:r>
    </w:p>
    <w:p w:rsidR="00EF79E0" w:rsidRDefault="00EF79E0">
      <w:pPr>
        <w:pStyle w:val="ConsPlusNormal"/>
        <w:spacing w:before="220"/>
        <w:ind w:firstLine="540"/>
        <w:jc w:val="both"/>
      </w:pPr>
      <w:bookmarkStart w:id="9" w:name="P139"/>
      <w:bookmarkEnd w:id="9"/>
      <w:r>
        <w:t>5.2. Субсидии подлежат возврату в случае:</w:t>
      </w:r>
    </w:p>
    <w:p w:rsidR="00EF79E0" w:rsidRDefault="00EF79E0">
      <w:pPr>
        <w:pStyle w:val="ConsPlusNormal"/>
        <w:spacing w:before="220"/>
        <w:ind w:firstLine="540"/>
        <w:jc w:val="both"/>
      </w:pPr>
      <w:bookmarkStart w:id="10" w:name="P140"/>
      <w:bookmarkEnd w:id="10"/>
      <w:proofErr w:type="gramStart"/>
      <w:r>
        <w:t>а) нарушения получателем субсидии условий, установленных при их предоставлении, выявленного по фактам проверок, проведенных Министерством или органами государственного финансового контроля;</w:t>
      </w:r>
      <w:proofErr w:type="gramEnd"/>
    </w:p>
    <w:p w:rsidR="00EF79E0" w:rsidRDefault="00EF79E0">
      <w:pPr>
        <w:pStyle w:val="ConsPlusNormal"/>
        <w:spacing w:before="220"/>
        <w:ind w:firstLine="540"/>
        <w:jc w:val="both"/>
      </w:pPr>
      <w:bookmarkStart w:id="11" w:name="P141"/>
      <w:bookmarkEnd w:id="11"/>
      <w:r>
        <w:t xml:space="preserve">б) недостижения показателей результативности использования субсидий, устанавливаемых Министерством в соглашении в соответствии с </w:t>
      </w:r>
      <w:hyperlink w:anchor="P101" w:history="1">
        <w:r>
          <w:rPr>
            <w:color w:val="0000FF"/>
          </w:rPr>
          <w:t>пунктом 3.4</w:t>
        </w:r>
      </w:hyperlink>
      <w:r>
        <w:t xml:space="preserve"> настоящего Порядка.</w:t>
      </w:r>
    </w:p>
    <w:p w:rsidR="00EF79E0" w:rsidRDefault="00EF79E0">
      <w:pPr>
        <w:pStyle w:val="ConsPlusNormal"/>
        <w:spacing w:before="220"/>
        <w:ind w:firstLine="540"/>
        <w:jc w:val="both"/>
      </w:pPr>
      <w:r>
        <w:t>5.3. Возврат субсидий осуществляется в соответствии с бюджетным законодательством:</w:t>
      </w:r>
    </w:p>
    <w:p w:rsidR="00EF79E0" w:rsidRDefault="00EF79E0">
      <w:pPr>
        <w:pStyle w:val="ConsPlusNormal"/>
        <w:spacing w:before="220"/>
        <w:ind w:firstLine="540"/>
        <w:jc w:val="both"/>
      </w:pPr>
      <w:r>
        <w:t xml:space="preserve">в случае установления факта, предусмотренного </w:t>
      </w:r>
      <w:hyperlink w:anchor="P140" w:history="1">
        <w:r>
          <w:rPr>
            <w:color w:val="0000FF"/>
          </w:rPr>
          <w:t>подпунктом "а" пункта 5.2</w:t>
        </w:r>
      </w:hyperlink>
      <w:r>
        <w:t xml:space="preserve"> настоящего Порядка, - в объеме 100 проц. суммы полученной субсидии;</w:t>
      </w:r>
    </w:p>
    <w:p w:rsidR="00EF79E0" w:rsidRDefault="00EF79E0">
      <w:pPr>
        <w:pStyle w:val="ConsPlusNormal"/>
        <w:spacing w:before="220"/>
        <w:ind w:firstLine="540"/>
        <w:jc w:val="both"/>
      </w:pPr>
      <w:r>
        <w:t xml:space="preserve">в случае установления факта, предусмотренного </w:t>
      </w:r>
      <w:hyperlink w:anchor="P141" w:history="1">
        <w:r>
          <w:rPr>
            <w:color w:val="0000FF"/>
          </w:rPr>
          <w:t>подпунктом "б" пункта 5.2</w:t>
        </w:r>
      </w:hyperlink>
      <w:r>
        <w:t xml:space="preserve"> настоящего Порядка, - в объеме, рассчитанном по формуле:</w:t>
      </w:r>
    </w:p>
    <w:p w:rsidR="00EF79E0" w:rsidRDefault="00EF79E0">
      <w:pPr>
        <w:pStyle w:val="ConsPlusNormal"/>
        <w:jc w:val="both"/>
      </w:pPr>
    </w:p>
    <w:p w:rsidR="00EF79E0" w:rsidRDefault="00EF79E0">
      <w:pPr>
        <w:pStyle w:val="ConsPlusNormal"/>
        <w:jc w:val="center"/>
      </w:pPr>
      <w:r w:rsidRPr="00AA67E4">
        <w:rPr>
          <w:position w:val="-22"/>
        </w:rPr>
        <w:pict>
          <v:shape id="_x0000_i1026" style="width:72.75pt;height:33.75pt" coordsize="" o:spt="100" adj="0,,0" path="" filled="f" stroked="f">
            <v:stroke joinstyle="miter"/>
            <v:imagedata r:id="rId18" o:title="base_23898_39108_32769"/>
            <v:formulas/>
            <v:path o:connecttype="segments"/>
          </v:shape>
        </w:pict>
      </w:r>
      <w:r>
        <w:t>,</w:t>
      </w:r>
    </w:p>
    <w:p w:rsidR="00EF79E0" w:rsidRDefault="00EF79E0">
      <w:pPr>
        <w:pStyle w:val="ConsPlusNormal"/>
        <w:jc w:val="both"/>
      </w:pPr>
    </w:p>
    <w:p w:rsidR="00EF79E0" w:rsidRDefault="00EF79E0">
      <w:pPr>
        <w:pStyle w:val="ConsPlusNormal"/>
        <w:ind w:firstLine="540"/>
        <w:jc w:val="both"/>
      </w:pPr>
      <w:r>
        <w:t>где:</w:t>
      </w:r>
    </w:p>
    <w:p w:rsidR="00EF79E0" w:rsidRDefault="00EF79E0">
      <w:pPr>
        <w:pStyle w:val="ConsPlusNormal"/>
        <w:spacing w:before="220"/>
        <w:ind w:firstLine="540"/>
        <w:jc w:val="both"/>
      </w:pPr>
      <w:r>
        <w:t>W</w:t>
      </w:r>
      <w:r>
        <w:rPr>
          <w:vertAlign w:val="subscript"/>
        </w:rPr>
        <w:t>i</w:t>
      </w:r>
      <w:r>
        <w:t xml:space="preserve"> - сумма субсидии, подлежащая возврату;</w:t>
      </w:r>
    </w:p>
    <w:p w:rsidR="00EF79E0" w:rsidRDefault="00EF79E0">
      <w:pPr>
        <w:pStyle w:val="ConsPlusNormal"/>
        <w:spacing w:before="220"/>
        <w:ind w:firstLine="540"/>
        <w:jc w:val="both"/>
      </w:pPr>
      <w:r>
        <w:t>W</w:t>
      </w:r>
      <w:r>
        <w:rPr>
          <w:vertAlign w:val="subscript"/>
        </w:rPr>
        <w:t>c</w:t>
      </w:r>
      <w:r>
        <w:t xml:space="preserve"> - сумма субсидии, предоставленная получателю в отчетном финансовом году;</w:t>
      </w:r>
    </w:p>
    <w:p w:rsidR="00EF79E0" w:rsidRDefault="00EF79E0">
      <w:pPr>
        <w:pStyle w:val="ConsPlusNormal"/>
        <w:spacing w:before="220"/>
        <w:ind w:firstLine="540"/>
        <w:jc w:val="both"/>
      </w:pPr>
      <w:r>
        <w:t>П</w:t>
      </w:r>
      <w:r>
        <w:rPr>
          <w:vertAlign w:val="subscript"/>
        </w:rPr>
        <w:t>i</w:t>
      </w:r>
      <w:r>
        <w:t xml:space="preserve"> - процент </w:t>
      </w:r>
      <w:proofErr w:type="gramStart"/>
      <w:r>
        <w:t>невыполнения показателей результативности использования субсидии</w:t>
      </w:r>
      <w:proofErr w:type="gramEnd"/>
      <w:r>
        <w:t xml:space="preserve"> i-м получателем субсидии, который рассчитывается по формуле:</w:t>
      </w:r>
    </w:p>
    <w:p w:rsidR="00EF79E0" w:rsidRDefault="00EF79E0">
      <w:pPr>
        <w:pStyle w:val="ConsPlusNormal"/>
        <w:jc w:val="both"/>
      </w:pPr>
    </w:p>
    <w:p w:rsidR="00EF79E0" w:rsidRDefault="00EF79E0">
      <w:pPr>
        <w:pStyle w:val="ConsPlusNormal"/>
        <w:jc w:val="center"/>
      </w:pPr>
      <w:r w:rsidRPr="00AA67E4">
        <w:rPr>
          <w:position w:val="-31"/>
        </w:rPr>
        <w:pict>
          <v:shape id="_x0000_i1027" style="width:91.5pt;height:42pt" coordsize="" o:spt="100" adj="0,,0" path="" filled="f" stroked="f">
            <v:stroke joinstyle="miter"/>
            <v:imagedata r:id="rId19" o:title="base_23898_39108_32770"/>
            <v:formulas/>
            <v:path o:connecttype="segments"/>
          </v:shape>
        </w:pict>
      </w:r>
      <w:r>
        <w:t>,</w:t>
      </w:r>
    </w:p>
    <w:p w:rsidR="00EF79E0" w:rsidRDefault="00EF79E0">
      <w:pPr>
        <w:pStyle w:val="ConsPlusNormal"/>
        <w:jc w:val="both"/>
      </w:pPr>
    </w:p>
    <w:p w:rsidR="00EF79E0" w:rsidRDefault="00EF79E0">
      <w:pPr>
        <w:pStyle w:val="ConsPlusNormal"/>
        <w:ind w:firstLine="540"/>
        <w:jc w:val="both"/>
      </w:pPr>
      <w:r>
        <w:t>где:</w:t>
      </w:r>
    </w:p>
    <w:p w:rsidR="00EF79E0" w:rsidRDefault="00EF79E0">
      <w:pPr>
        <w:pStyle w:val="ConsPlusNormal"/>
        <w:spacing w:before="220"/>
        <w:ind w:firstLine="540"/>
        <w:jc w:val="both"/>
      </w:pPr>
      <w:r>
        <w:t>n - количество показателей результативности использования субсидии;</w:t>
      </w:r>
    </w:p>
    <w:p w:rsidR="00EF79E0" w:rsidRDefault="00EF79E0">
      <w:pPr>
        <w:pStyle w:val="ConsPlusNormal"/>
        <w:spacing w:before="220"/>
        <w:ind w:firstLine="540"/>
        <w:jc w:val="both"/>
      </w:pPr>
      <w:r>
        <w:t>P</w:t>
      </w:r>
      <w:r>
        <w:rPr>
          <w:vertAlign w:val="subscript"/>
        </w:rPr>
        <w:t>j</w:t>
      </w:r>
      <w: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rsidR="00EF79E0" w:rsidRDefault="00EF79E0">
      <w:pPr>
        <w:pStyle w:val="ConsPlusNormal"/>
        <w:jc w:val="both"/>
      </w:pPr>
    </w:p>
    <w:p w:rsidR="00EF79E0" w:rsidRDefault="00EF79E0">
      <w:pPr>
        <w:pStyle w:val="ConsPlusNormal"/>
        <w:jc w:val="center"/>
      </w:pPr>
      <w:r w:rsidRPr="00AA67E4">
        <w:rPr>
          <w:position w:val="-26"/>
        </w:rPr>
        <w:pict>
          <v:shape id="_x0000_i1028" style="width:66pt;height:37.5pt" coordsize="" o:spt="100" adj="0,,0" path="" filled="f" stroked="f">
            <v:stroke joinstyle="miter"/>
            <v:imagedata r:id="rId20" o:title="base_23898_39108_32771"/>
            <v:formulas/>
            <v:path o:connecttype="segments"/>
          </v:shape>
        </w:pict>
      </w:r>
      <w:r>
        <w:t>,</w:t>
      </w:r>
    </w:p>
    <w:p w:rsidR="00EF79E0" w:rsidRDefault="00EF79E0">
      <w:pPr>
        <w:pStyle w:val="ConsPlusNormal"/>
        <w:jc w:val="both"/>
      </w:pPr>
    </w:p>
    <w:p w:rsidR="00EF79E0" w:rsidRDefault="00EF79E0">
      <w:pPr>
        <w:pStyle w:val="ConsPlusNormal"/>
        <w:ind w:firstLine="540"/>
        <w:jc w:val="both"/>
      </w:pPr>
      <w:r>
        <w:t>где:</w:t>
      </w:r>
    </w:p>
    <w:p w:rsidR="00EF79E0" w:rsidRDefault="00EF79E0">
      <w:pPr>
        <w:pStyle w:val="ConsPlusNormal"/>
        <w:spacing w:before="220"/>
        <w:ind w:firstLine="540"/>
        <w:jc w:val="both"/>
      </w:pPr>
      <w:r>
        <w:lastRenderedPageBreak/>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EF79E0" w:rsidRDefault="00EF79E0">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EF79E0" w:rsidRDefault="00EF79E0">
      <w:pPr>
        <w:pStyle w:val="ConsPlusNormal"/>
        <w:spacing w:before="220"/>
        <w:ind w:firstLine="540"/>
        <w:jc w:val="both"/>
      </w:pPr>
      <w:r>
        <w:t>При нулевом или отрицательном значении П</w:t>
      </w:r>
      <w:proofErr w:type="gramStart"/>
      <w:r>
        <w:rPr>
          <w:vertAlign w:val="subscript"/>
        </w:rPr>
        <w:t>i</w:t>
      </w:r>
      <w:proofErr w:type="gramEnd"/>
      <w:r>
        <w:t xml:space="preserve"> показатели результативности использования субсидий считаются выполненными.</w:t>
      </w:r>
    </w:p>
    <w:p w:rsidR="00EF79E0" w:rsidRDefault="00EF79E0">
      <w:pPr>
        <w:pStyle w:val="ConsPlusNormal"/>
        <w:spacing w:before="220"/>
        <w:ind w:firstLine="540"/>
        <w:jc w:val="both"/>
      </w:pPr>
      <w:r>
        <w:t>При положительном значении П</w:t>
      </w:r>
      <w:proofErr w:type="gramStart"/>
      <w:r>
        <w:t>i</w:t>
      </w:r>
      <w:proofErr w:type="gramEnd"/>
      <w:r>
        <w:t xml:space="preserve"> показатели результативности использования субсидии считаются невыполненными.</w:t>
      </w:r>
    </w:p>
    <w:p w:rsidR="00EF79E0" w:rsidRDefault="00EF79E0">
      <w:pPr>
        <w:pStyle w:val="ConsPlusNormal"/>
        <w:jc w:val="both"/>
      </w:pPr>
    </w:p>
    <w:p w:rsidR="00EF79E0" w:rsidRDefault="00EF79E0">
      <w:pPr>
        <w:pStyle w:val="ConsPlusNormal"/>
        <w:jc w:val="both"/>
      </w:pPr>
    </w:p>
    <w:p w:rsidR="00EF79E0" w:rsidRDefault="00EF79E0">
      <w:pPr>
        <w:pStyle w:val="ConsPlusNormal"/>
        <w:jc w:val="both"/>
      </w:pPr>
    </w:p>
    <w:p w:rsidR="00EF79E0" w:rsidRDefault="00EF79E0">
      <w:pPr>
        <w:pStyle w:val="ConsPlusNormal"/>
        <w:jc w:val="both"/>
      </w:pPr>
    </w:p>
    <w:p w:rsidR="00EF79E0" w:rsidRDefault="00EF79E0">
      <w:pPr>
        <w:pStyle w:val="ConsPlusNormal"/>
        <w:jc w:val="both"/>
      </w:pPr>
    </w:p>
    <w:p w:rsidR="00EF79E0" w:rsidRDefault="00EF79E0">
      <w:pPr>
        <w:pStyle w:val="ConsPlusNormal"/>
        <w:jc w:val="right"/>
        <w:outlineLvl w:val="1"/>
      </w:pPr>
      <w:r>
        <w:t>Приложение</w:t>
      </w:r>
    </w:p>
    <w:p w:rsidR="00EF79E0" w:rsidRDefault="00EF79E0">
      <w:pPr>
        <w:pStyle w:val="ConsPlusNormal"/>
        <w:jc w:val="right"/>
      </w:pPr>
      <w:r>
        <w:t>к Порядку предоставления субсидии</w:t>
      </w:r>
    </w:p>
    <w:p w:rsidR="00EF79E0" w:rsidRDefault="00EF79E0">
      <w:pPr>
        <w:pStyle w:val="ConsPlusNormal"/>
        <w:jc w:val="right"/>
      </w:pPr>
      <w:r>
        <w:t>на возмещение части затрат</w:t>
      </w:r>
    </w:p>
    <w:p w:rsidR="00EF79E0" w:rsidRDefault="00EF79E0">
      <w:pPr>
        <w:pStyle w:val="ConsPlusNormal"/>
        <w:jc w:val="right"/>
      </w:pPr>
      <w:r>
        <w:t xml:space="preserve">на строительство </w:t>
      </w:r>
      <w:proofErr w:type="gramStart"/>
      <w:r>
        <w:t>малогабаритных</w:t>
      </w:r>
      <w:proofErr w:type="gramEnd"/>
    </w:p>
    <w:p w:rsidR="00EF79E0" w:rsidRDefault="00EF79E0">
      <w:pPr>
        <w:pStyle w:val="ConsPlusNormal"/>
        <w:jc w:val="right"/>
      </w:pPr>
      <w:r>
        <w:t>теплиц в горных территориях</w:t>
      </w:r>
    </w:p>
    <w:p w:rsidR="00EF79E0" w:rsidRDefault="00EF79E0">
      <w:pPr>
        <w:pStyle w:val="ConsPlusNormal"/>
        <w:jc w:val="right"/>
      </w:pPr>
      <w:r>
        <w:t>Республики Дагестан</w:t>
      </w:r>
    </w:p>
    <w:p w:rsidR="00EF79E0" w:rsidRDefault="00EF79E0">
      <w:pPr>
        <w:pStyle w:val="ConsPlusNormal"/>
        <w:jc w:val="both"/>
      </w:pPr>
    </w:p>
    <w:p w:rsidR="00EF79E0" w:rsidRDefault="00EF79E0">
      <w:pPr>
        <w:pStyle w:val="ConsPlusTitle"/>
        <w:jc w:val="center"/>
      </w:pPr>
      <w:r>
        <w:t>КРИТЕРИИ</w:t>
      </w:r>
    </w:p>
    <w:p w:rsidR="00EF79E0" w:rsidRDefault="00EF79E0">
      <w:pPr>
        <w:pStyle w:val="ConsPlusTitle"/>
        <w:jc w:val="center"/>
      </w:pPr>
      <w:r>
        <w:t>КОНКУРСНОГО ОТБОРА ИНВЕСТИЦИОННЫХ ПРОЕКТОВ НА ВОЗМЕЩЕНИЕ</w:t>
      </w:r>
    </w:p>
    <w:p w:rsidR="00EF79E0" w:rsidRDefault="00EF79E0">
      <w:pPr>
        <w:pStyle w:val="ConsPlusTitle"/>
        <w:jc w:val="center"/>
      </w:pPr>
      <w:r>
        <w:t>ЧАСТИ ЗАТРАТ НА СТРОИТЕЛЬСТВО МАЛОГАБАРИТНЫХ ТЕПЛИЦ</w:t>
      </w:r>
    </w:p>
    <w:p w:rsidR="00EF79E0" w:rsidRDefault="00EF79E0">
      <w:pPr>
        <w:pStyle w:val="ConsPlusTitle"/>
        <w:jc w:val="center"/>
      </w:pPr>
      <w:r>
        <w:t>В ГОРНЫХ ТЕРРИТОРИЯХ РЕСПУБЛИКИ ДАГЕСТАН</w:t>
      </w:r>
    </w:p>
    <w:p w:rsidR="00EF79E0" w:rsidRDefault="00EF79E0">
      <w:pPr>
        <w:pStyle w:val="ConsPlusNormal"/>
        <w:jc w:val="both"/>
      </w:pPr>
    </w:p>
    <w:p w:rsidR="00EF79E0" w:rsidRDefault="00EF79E0">
      <w:pPr>
        <w:pStyle w:val="ConsPlusNormal"/>
        <w:ind w:firstLine="540"/>
        <w:jc w:val="both"/>
      </w:pPr>
      <w:r>
        <w:t>1. Балльная шкала критериев конкурсного отбора.</w:t>
      </w:r>
    </w:p>
    <w:p w:rsidR="00EF79E0" w:rsidRDefault="00EF79E0">
      <w:pPr>
        <w:pStyle w:val="ConsPlusNormal"/>
        <w:spacing w:before="220"/>
        <w:ind w:left="540"/>
        <w:jc w:val="both"/>
      </w:pPr>
      <w:r>
        <w:t>1.1. Объем производства продукции:</w:t>
      </w:r>
    </w:p>
    <w:p w:rsidR="00EF79E0" w:rsidRDefault="00EF79E0">
      <w:pPr>
        <w:pStyle w:val="ConsPlusNormal"/>
        <w:spacing w:before="220"/>
        <w:ind w:left="540"/>
        <w:jc w:val="both"/>
      </w:pPr>
      <w:r>
        <w:t>до 10,0 тонны (включительно) - 1 балл;</w:t>
      </w:r>
    </w:p>
    <w:p w:rsidR="00EF79E0" w:rsidRDefault="00EF79E0">
      <w:pPr>
        <w:pStyle w:val="ConsPlusNormal"/>
        <w:spacing w:before="220"/>
        <w:ind w:left="540"/>
        <w:jc w:val="both"/>
      </w:pPr>
      <w:r>
        <w:t>от 10,0 тонны до 30,0 тонны (включительно) - 2 балла;</w:t>
      </w:r>
    </w:p>
    <w:p w:rsidR="00EF79E0" w:rsidRDefault="00EF79E0">
      <w:pPr>
        <w:pStyle w:val="ConsPlusNormal"/>
        <w:spacing w:before="220"/>
        <w:ind w:left="540"/>
        <w:jc w:val="both"/>
      </w:pPr>
      <w:r>
        <w:t>более 30,0 тонны - 3 балла.</w:t>
      </w:r>
    </w:p>
    <w:p w:rsidR="00EF79E0" w:rsidRDefault="00EF79E0">
      <w:pPr>
        <w:pStyle w:val="ConsPlusNormal"/>
        <w:spacing w:before="220"/>
        <w:ind w:left="540"/>
        <w:jc w:val="both"/>
      </w:pPr>
      <w:r>
        <w:t>1.2. Объем инвестиций в строительство теплицы:</w:t>
      </w:r>
    </w:p>
    <w:p w:rsidR="00EF79E0" w:rsidRDefault="00EF79E0">
      <w:pPr>
        <w:pStyle w:val="ConsPlusNormal"/>
        <w:spacing w:before="220"/>
        <w:ind w:left="540"/>
        <w:jc w:val="both"/>
      </w:pPr>
      <w:proofErr w:type="gramStart"/>
      <w:r>
        <w:t>до 1000,0 тыс. руб. (включительно) - 1 балл;</w:t>
      </w:r>
      <w:proofErr w:type="gramEnd"/>
    </w:p>
    <w:p w:rsidR="00EF79E0" w:rsidRDefault="00EF79E0">
      <w:pPr>
        <w:pStyle w:val="ConsPlusNormal"/>
        <w:spacing w:before="220"/>
        <w:ind w:left="540"/>
        <w:jc w:val="both"/>
      </w:pPr>
      <w:r>
        <w:t>от 1000,0 тыс. руб. до 3000,0 тыс. руб. (включительно) - 2 балла;</w:t>
      </w:r>
    </w:p>
    <w:p w:rsidR="00EF79E0" w:rsidRDefault="00EF79E0">
      <w:pPr>
        <w:pStyle w:val="ConsPlusNormal"/>
        <w:spacing w:before="220"/>
        <w:ind w:left="540"/>
        <w:jc w:val="both"/>
      </w:pPr>
      <w:r>
        <w:t>более 3000,0 тыс. руб. - 3 балла.</w:t>
      </w:r>
    </w:p>
    <w:p w:rsidR="00EF79E0" w:rsidRDefault="00EF79E0">
      <w:pPr>
        <w:pStyle w:val="ConsPlusNormal"/>
        <w:spacing w:before="220"/>
        <w:ind w:left="540"/>
        <w:jc w:val="both"/>
      </w:pPr>
      <w:r>
        <w:t>1.3. Численность работников, занятых на производстве:</w:t>
      </w:r>
    </w:p>
    <w:p w:rsidR="00EF79E0" w:rsidRDefault="00EF79E0">
      <w:pPr>
        <w:pStyle w:val="ConsPlusNormal"/>
        <w:spacing w:before="220"/>
        <w:ind w:left="540"/>
        <w:jc w:val="both"/>
      </w:pPr>
      <w:r>
        <w:t>до 3 человек (включительно) - 1 балл;</w:t>
      </w:r>
    </w:p>
    <w:p w:rsidR="00EF79E0" w:rsidRDefault="00EF79E0">
      <w:pPr>
        <w:pStyle w:val="ConsPlusNormal"/>
        <w:spacing w:before="220"/>
        <w:ind w:left="540"/>
        <w:jc w:val="both"/>
      </w:pPr>
      <w:r>
        <w:t>от 3 чел. до 5 чел. (включительно) - 2 балла;</w:t>
      </w:r>
    </w:p>
    <w:p w:rsidR="00EF79E0" w:rsidRDefault="00EF79E0">
      <w:pPr>
        <w:pStyle w:val="ConsPlusNormal"/>
        <w:spacing w:before="220"/>
        <w:ind w:firstLine="540"/>
        <w:jc w:val="both"/>
      </w:pPr>
      <w:r>
        <w:t>более 5 человек - 3 балла.</w:t>
      </w:r>
    </w:p>
    <w:p w:rsidR="00EF79E0" w:rsidRDefault="00EF79E0">
      <w:pPr>
        <w:pStyle w:val="ConsPlusNormal"/>
        <w:spacing w:before="220"/>
        <w:ind w:firstLine="540"/>
        <w:jc w:val="both"/>
      </w:pPr>
      <w:r>
        <w:t>2. Оценка целесообразности предоставления субсидии за счет республиканского бюджета Республики Дагестан (далее - оценка эффективности предоставления субсидии) определяется по следующей формуле:</w:t>
      </w:r>
    </w:p>
    <w:p w:rsidR="00EF79E0" w:rsidRDefault="00EF79E0">
      <w:pPr>
        <w:pStyle w:val="ConsPlusNormal"/>
        <w:jc w:val="both"/>
      </w:pPr>
    </w:p>
    <w:p w:rsidR="00EF79E0" w:rsidRDefault="00EF79E0">
      <w:pPr>
        <w:pStyle w:val="ConsPlusNormal"/>
        <w:jc w:val="center"/>
      </w:pPr>
      <w:r w:rsidRPr="00AA67E4">
        <w:rPr>
          <w:position w:val="-28"/>
        </w:rPr>
        <w:pict>
          <v:shape id="_x0000_i1029" style="width:47.25pt;height:39.75pt" coordsize="" o:spt="100" adj="0,,0" path="" filled="f" stroked="f">
            <v:stroke joinstyle="miter"/>
            <v:imagedata r:id="rId21" o:title="base_23898_39108_32772"/>
            <v:formulas/>
            <v:path o:connecttype="segments"/>
          </v:shape>
        </w:pict>
      </w:r>
      <w:r>
        <w:t>,</w:t>
      </w:r>
    </w:p>
    <w:p w:rsidR="00EF79E0" w:rsidRDefault="00EF79E0">
      <w:pPr>
        <w:pStyle w:val="ConsPlusNormal"/>
        <w:jc w:val="both"/>
      </w:pPr>
    </w:p>
    <w:p w:rsidR="00EF79E0" w:rsidRDefault="00EF79E0">
      <w:pPr>
        <w:pStyle w:val="ConsPlusNormal"/>
        <w:ind w:firstLine="540"/>
        <w:jc w:val="both"/>
      </w:pPr>
      <w:r>
        <w:t>где:</w:t>
      </w:r>
    </w:p>
    <w:p w:rsidR="00EF79E0" w:rsidRDefault="00EF79E0">
      <w:pPr>
        <w:pStyle w:val="ConsPlusNormal"/>
        <w:spacing w:before="220"/>
        <w:ind w:firstLine="540"/>
        <w:jc w:val="both"/>
      </w:pPr>
      <w:r>
        <w:t>Э - эффективность предоставления субсидии;</w:t>
      </w:r>
    </w:p>
    <w:p w:rsidR="00EF79E0" w:rsidRDefault="00EF79E0">
      <w:pPr>
        <w:pStyle w:val="ConsPlusNormal"/>
        <w:spacing w:before="220"/>
        <w:ind w:firstLine="540"/>
        <w:jc w:val="both"/>
      </w:pPr>
      <w:r>
        <w:t>б</w:t>
      </w:r>
      <w:proofErr w:type="gramStart"/>
      <w:r>
        <w:rPr>
          <w:vertAlign w:val="subscript"/>
        </w:rPr>
        <w:t>i</w:t>
      </w:r>
      <w:proofErr w:type="gramEnd"/>
      <w:r>
        <w:t xml:space="preserve"> - балл оценки i-го критерия;</w:t>
      </w:r>
    </w:p>
    <w:p w:rsidR="00EF79E0" w:rsidRDefault="00EF79E0">
      <w:pPr>
        <w:pStyle w:val="ConsPlusNormal"/>
        <w:spacing w:before="220"/>
        <w:ind w:firstLine="540"/>
        <w:jc w:val="both"/>
      </w:pPr>
      <w:r>
        <w:t>k - общее число критериев.</w:t>
      </w:r>
    </w:p>
    <w:p w:rsidR="00EF79E0" w:rsidRDefault="00EF79E0">
      <w:pPr>
        <w:pStyle w:val="ConsPlusNormal"/>
        <w:jc w:val="both"/>
      </w:pPr>
    </w:p>
    <w:p w:rsidR="00EF79E0" w:rsidRDefault="00EF79E0">
      <w:pPr>
        <w:pStyle w:val="ConsPlusNormal"/>
        <w:jc w:val="both"/>
      </w:pPr>
    </w:p>
    <w:p w:rsidR="00EF79E0" w:rsidRDefault="00EF79E0">
      <w:pPr>
        <w:pStyle w:val="ConsPlusNormal"/>
        <w:jc w:val="both"/>
      </w:pPr>
    </w:p>
    <w:p w:rsidR="00EF79E0" w:rsidRDefault="00EF79E0">
      <w:pPr>
        <w:pStyle w:val="ConsPlusNormal"/>
        <w:jc w:val="both"/>
      </w:pPr>
    </w:p>
    <w:p w:rsidR="00EF79E0" w:rsidRDefault="00EF79E0">
      <w:pPr>
        <w:pStyle w:val="ConsPlusNormal"/>
        <w:jc w:val="both"/>
      </w:pPr>
    </w:p>
    <w:p w:rsidR="00EF79E0" w:rsidRDefault="00EF79E0">
      <w:pPr>
        <w:pStyle w:val="ConsPlusNormal"/>
      </w:pPr>
      <w:hyperlink r:id="rId22" w:history="1">
        <w:r>
          <w:rPr>
            <w:i/>
            <w:color w:val="0000FF"/>
          </w:rPr>
          <w:br/>
          <w:t>{Постановление Правительства РД от 06.08.2020 N 168 (ред. от 05.11.2020) "Об утверждении Положения о комиссии по конкурсному отбору заявок и порядков предоставления субсидии, гранта в форме субсидии для реализации мероприятий государственной программы Республики Дагестан "Социально-экономическое развитие горных территорий Республики Дагестан" {КонсультантПлюс}}</w:t>
        </w:r>
      </w:hyperlink>
      <w:r>
        <w:br/>
      </w:r>
    </w:p>
    <w:p w:rsidR="00DA5BEE" w:rsidRDefault="00DA5BEE">
      <w:bookmarkStart w:id="12" w:name="_GoBack"/>
      <w:bookmarkEnd w:id="12"/>
    </w:p>
    <w:sectPr w:rsidR="00DA5BEE" w:rsidSect="002F2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E0"/>
    <w:rsid w:val="00DA5BEE"/>
    <w:rsid w:val="00EF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9E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9E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D88FDDC298381452E0F82E84B43E5278A7B1CF4C69E4C502C933B2019599F4232B887CA414CE85D80F5885E85AD98P931R" TargetMode="External"/><Relationship Id="rId13" Type="http://schemas.openxmlformats.org/officeDocument/2006/relationships/hyperlink" Target="consultantplus://offline/ref=245D88FDDC298381452E118FFE271EEC23872611F4C5C8130D2AC464701F0CDF0234EDD68E1547E05ECAA4CE158AAD928EBB463D1E0051P731R"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consultantplus://offline/ref=245D88FDDC298381452E0F82E84B43E5278A7B1CF4C9974E5C2C933B2019599F4232B895CA1940E8559EF4884BD3FCDEC5B6442B0200516EB745D7P131R" TargetMode="External"/><Relationship Id="rId12" Type="http://schemas.openxmlformats.org/officeDocument/2006/relationships/hyperlink" Target="consultantplus://offline/ref=245D88FDDC298381452E118FFE271EEC22862719F4C695190573C866771053C8057DE1D0854010AC0093F5825E87AF8492BB46P232R" TargetMode="External"/><Relationship Id="rId17" Type="http://schemas.openxmlformats.org/officeDocument/2006/relationships/hyperlink" Target="consultantplus://offline/ref=245D88FDDC298381452E118FFE271EEC22862719F1CF95190573C866771053C8177DB9DB8E1C5FE85780F78A42P836R"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245D88FDDC298381452E0F82E84B43E5278A7B1CF4C69E4C502C933B2019599F4232B887CA414CE85D80F5885E85AD98P931R" TargetMode="External"/><Relationship Id="rId11" Type="http://schemas.openxmlformats.org/officeDocument/2006/relationships/hyperlink" Target="consultantplus://offline/ref=245D88FDDC298381452E0F82E84B43E5278A7B1CF4C79F4F512C933B2019599F4232B895CA1940E8559EF48D4BD3FCDEC5B6442B0200516EB745D7P131R" TargetMode="External"/><Relationship Id="rId24" Type="http://schemas.openxmlformats.org/officeDocument/2006/relationships/theme" Target="theme/theme1.xml"/><Relationship Id="rId5" Type="http://schemas.openxmlformats.org/officeDocument/2006/relationships/hyperlink" Target="consultantplus://offline/ref=245D88FDDC298381452E0F82E84B43E5278A7B1CF4C79F4F5D2C933B2019599F4232B895CA1940E8559EF3894BD3FCDEC5B6442B0200516EB745D7P131R" TargetMode="External"/><Relationship Id="rId15" Type="http://schemas.openxmlformats.org/officeDocument/2006/relationships/hyperlink" Target="consultantplus://offline/ref=245D88FDDC298381452E118FFE271EEC22862613F0C895190573C866771053C8177DB9DB8E1C5FE85780F78A42P836R" TargetMode="External"/><Relationship Id="rId23" Type="http://schemas.openxmlformats.org/officeDocument/2006/relationships/fontTable" Target="fontTable.xml"/><Relationship Id="rId10" Type="http://schemas.openxmlformats.org/officeDocument/2006/relationships/hyperlink" Target="consultantplus://offline/ref=245D88FDDC298381452E0F82E84B43E5278A7B1CF4C9974E5C2C933B2019599F4232B895CA1940E8559EF4884BD3FCDEC5B6442B0200516EB745D7P131R"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245D88FDDC298381452E0F82E84B43E5278A7B1CF4C9974E5C2C933B2019599F4232B895CA1940E8559EF4884BD3FCDEC5B6442B0200516EB745D7P131R" TargetMode="External"/><Relationship Id="rId14" Type="http://schemas.openxmlformats.org/officeDocument/2006/relationships/hyperlink" Target="consultantplus://offline/ref=245D88FDDC298381452E118FFE271EEC23872611F4C5C8130D2AC464701F0CDF0234EDD68E1644EC5ECAA4CE158AAD928EBB463D1E0051P731R" TargetMode="External"/><Relationship Id="rId22" Type="http://schemas.openxmlformats.org/officeDocument/2006/relationships/hyperlink" Target="consultantplus://offline/ref=245D88FDDC298381452E0F82E84B43E5278A7B1CF4C79F4F512C933B2019599F4232B895CA1940E85596F08D4BD3FCDEC5B6442B0200516EB745D7P13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4449</Words>
  <Characters>25362</Characters>
  <Application>Microsoft Office Word</Application>
  <DocSecurity>0</DocSecurity>
  <Lines>211</Lines>
  <Paragraphs>59</Paragraphs>
  <ScaleCrop>false</ScaleCrop>
  <Company>Министерство Экономики РД</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Керимов Ислам Курбанович</dc:creator>
  <cp:lastModifiedBy>Керимов Ислам Курбанович</cp:lastModifiedBy>
  <cp:revision>2</cp:revision>
  <dcterms:created xsi:type="dcterms:W3CDTF">2021-02-08T17:55:00Z</dcterms:created>
  <dcterms:modified xsi:type="dcterms:W3CDTF">2021-02-08T17:56:00Z</dcterms:modified>
</cp:coreProperties>
</file>